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B244" w14:textId="19627D86" w:rsidR="00E47993" w:rsidRPr="009D7536" w:rsidRDefault="00E47993" w:rsidP="00C533BF">
      <w:pPr>
        <w:tabs>
          <w:tab w:val="left" w:pos="1828"/>
        </w:tabs>
      </w:pPr>
      <w:bookmarkStart w:id="0" w:name="_Toc53333671"/>
    </w:p>
    <w:p w14:paraId="7959A8DA" w14:textId="0DCA8699" w:rsidR="00DA24E1" w:rsidRPr="009D7536" w:rsidRDefault="004923C7" w:rsidP="004923C7">
      <w:pPr>
        <w:spacing w:before="120" w:after="0"/>
        <w:ind w:left="111"/>
        <w:jc w:val="center"/>
        <w:outlineLvl w:val="0"/>
        <w:rPr>
          <w:rFonts w:eastAsia="Arial" w:cstheme="minorHAnsi"/>
          <w:b/>
          <w:bCs/>
          <w:sz w:val="28"/>
          <w:szCs w:val="28"/>
        </w:rPr>
      </w:pPr>
      <w:r w:rsidRPr="009D7536">
        <w:rPr>
          <w:rFonts w:eastAsia="Arial" w:cstheme="minorHAnsi"/>
          <w:b/>
          <w:bCs/>
          <w:sz w:val="28"/>
          <w:szCs w:val="28"/>
        </w:rPr>
        <w:t>Présentation de</w:t>
      </w:r>
      <w:r w:rsidR="00931A78" w:rsidRPr="009D7536">
        <w:rPr>
          <w:rFonts w:eastAsia="Arial" w:cstheme="minorHAnsi"/>
          <w:b/>
          <w:bCs/>
          <w:sz w:val="28"/>
          <w:szCs w:val="28"/>
        </w:rPr>
        <w:t xml:space="preserve"> la bo</w:t>
      </w:r>
      <w:r w:rsidR="00D219F5" w:rsidRPr="009D7536">
        <w:rPr>
          <w:rFonts w:eastAsia="Arial" w:cstheme="minorHAnsi"/>
          <w:b/>
          <w:bCs/>
          <w:sz w:val="28"/>
          <w:szCs w:val="28"/>
        </w:rPr>
        <w:t>î</w:t>
      </w:r>
      <w:r w:rsidR="00931A78" w:rsidRPr="009D7536">
        <w:rPr>
          <w:rFonts w:eastAsia="Arial" w:cstheme="minorHAnsi"/>
          <w:b/>
          <w:bCs/>
          <w:sz w:val="28"/>
          <w:szCs w:val="28"/>
        </w:rPr>
        <w:t>te à outils</w:t>
      </w:r>
      <w:bookmarkEnd w:id="0"/>
    </w:p>
    <w:p w14:paraId="7FAF9E57" w14:textId="049809CA" w:rsidR="00DA24E1" w:rsidRPr="009D7536" w:rsidRDefault="00DA24E1" w:rsidP="004923C7">
      <w:pPr>
        <w:spacing w:before="120" w:after="0"/>
        <w:ind w:left="111"/>
        <w:jc w:val="center"/>
        <w:outlineLvl w:val="0"/>
        <w:rPr>
          <w:rFonts w:eastAsia="Arial" w:cstheme="minorHAnsi"/>
          <w:b/>
          <w:bCs/>
          <w:sz w:val="28"/>
          <w:szCs w:val="28"/>
        </w:rPr>
      </w:pPr>
      <w:r w:rsidRPr="009D7536">
        <w:rPr>
          <w:rFonts w:eastAsia="Arial" w:cstheme="minorHAnsi"/>
          <w:b/>
          <w:bCs/>
          <w:sz w:val="28"/>
          <w:szCs w:val="28"/>
        </w:rPr>
        <w:t xml:space="preserve"> </w:t>
      </w:r>
      <w:bookmarkStart w:id="1" w:name="_Toc53333672"/>
      <w:r w:rsidR="00124B76" w:rsidRPr="009D7536">
        <w:rPr>
          <w:rFonts w:eastAsia="Arial" w:cstheme="minorHAnsi"/>
          <w:b/>
          <w:bCs/>
          <w:sz w:val="28"/>
          <w:szCs w:val="28"/>
        </w:rPr>
        <w:t xml:space="preserve">Domaine 2 – </w:t>
      </w:r>
      <w:r w:rsidR="00D219F5" w:rsidRPr="009D7536">
        <w:rPr>
          <w:rFonts w:eastAsia="Arial" w:cstheme="minorHAnsi"/>
          <w:b/>
          <w:bCs/>
          <w:sz w:val="28"/>
          <w:szCs w:val="28"/>
        </w:rPr>
        <w:t>La vie et le bien-être de l</w:t>
      </w:r>
      <w:r w:rsidR="00124B76" w:rsidRPr="009D7536">
        <w:rPr>
          <w:rFonts w:eastAsia="Arial" w:cstheme="minorHAnsi"/>
          <w:b/>
          <w:bCs/>
          <w:sz w:val="28"/>
          <w:szCs w:val="28"/>
        </w:rPr>
        <w:t>’</w:t>
      </w:r>
      <w:r w:rsidR="00D219F5" w:rsidRPr="009D7536">
        <w:rPr>
          <w:rFonts w:eastAsia="Arial" w:cstheme="minorHAnsi"/>
          <w:b/>
          <w:bCs/>
          <w:sz w:val="28"/>
          <w:szCs w:val="28"/>
        </w:rPr>
        <w:t>élève, le climat scolaire</w:t>
      </w:r>
      <w:bookmarkEnd w:id="1"/>
    </w:p>
    <w:p w14:paraId="0F5A6638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086680BE" w14:textId="3ECB4FDA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5F65BEEE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5D5A9C5B" w14:textId="3F862D1B" w:rsidR="004923C7" w:rsidRPr="004C54D8" w:rsidRDefault="004923C7" w:rsidP="00D219F5">
      <w:pPr>
        <w:spacing w:after="0" w:line="240" w:lineRule="auto"/>
        <w:jc w:val="both"/>
        <w:rPr>
          <w:rFonts w:eastAsia="Arial" w:cstheme="minorHAnsi"/>
        </w:rPr>
      </w:pPr>
      <w:r w:rsidRPr="00EA54A8">
        <w:rPr>
          <w:rFonts w:eastAsia="Arial" w:cstheme="minorHAnsi"/>
          <w:color w:val="FF0000"/>
        </w:rPr>
        <w:t>Ces fiches sont des aides à l</w:t>
      </w:r>
      <w:r w:rsidR="00124B76" w:rsidRPr="00EA54A8">
        <w:rPr>
          <w:rFonts w:eastAsia="Arial" w:cstheme="minorHAnsi"/>
          <w:color w:val="FF0000"/>
        </w:rPr>
        <w:t>’</w:t>
      </w:r>
      <w:r w:rsidRPr="00EA54A8">
        <w:rPr>
          <w:rFonts w:eastAsia="Arial" w:cstheme="minorHAnsi"/>
          <w:color w:val="FF0000"/>
        </w:rPr>
        <w:t>auto-évaluation de l</w:t>
      </w:r>
      <w:r w:rsidR="00124B76" w:rsidRPr="00EA54A8">
        <w:rPr>
          <w:rFonts w:eastAsia="Arial" w:cstheme="minorHAnsi"/>
          <w:color w:val="FF0000"/>
        </w:rPr>
        <w:t>’</w:t>
      </w:r>
      <w:r w:rsidRPr="00EA54A8">
        <w:rPr>
          <w:rFonts w:eastAsia="Arial" w:cstheme="minorHAnsi"/>
          <w:color w:val="FF0000"/>
        </w:rPr>
        <w:t xml:space="preserve">établissement. </w:t>
      </w:r>
      <w:r w:rsidRPr="00EA54A8">
        <w:rPr>
          <w:rFonts w:eastAsia="Arial" w:cstheme="minorHAnsi"/>
          <w:b/>
          <w:bCs/>
          <w:color w:val="FF0000"/>
        </w:rPr>
        <w:t>Elles n</w:t>
      </w:r>
      <w:r w:rsidR="00124B76" w:rsidRPr="00EA54A8">
        <w:rPr>
          <w:rFonts w:eastAsia="Arial" w:cstheme="minorHAnsi"/>
          <w:b/>
          <w:bCs/>
          <w:color w:val="FF0000"/>
        </w:rPr>
        <w:t>’</w:t>
      </w:r>
      <w:r w:rsidRPr="00EA54A8">
        <w:rPr>
          <w:rFonts w:eastAsia="Arial" w:cstheme="minorHAnsi"/>
          <w:b/>
          <w:bCs/>
          <w:color w:val="FF0000"/>
        </w:rPr>
        <w:t>ont pas vocation à normer la démarche mais elles proposent des pistes de réflexion</w:t>
      </w:r>
      <w:r w:rsidR="00683F7B" w:rsidRPr="00EA54A8">
        <w:rPr>
          <w:rFonts w:eastAsia="Arial" w:cstheme="minorHAnsi"/>
          <w:b/>
          <w:bCs/>
          <w:color w:val="FF0000"/>
        </w:rPr>
        <w:t>.</w:t>
      </w:r>
      <w:r w:rsidRPr="00EA54A8">
        <w:rPr>
          <w:rFonts w:eastAsia="Arial" w:cstheme="minorHAnsi"/>
          <w:color w:val="FF0000"/>
        </w:rPr>
        <w:t xml:space="preserve"> </w:t>
      </w:r>
      <w:r w:rsidR="00683F7B">
        <w:rPr>
          <w:color w:val="212121"/>
        </w:rPr>
        <w:t>En lien avec les objectifs généraux de</w:t>
      </w:r>
      <w:r w:rsidR="00683F7B">
        <w:rPr>
          <w:b/>
          <w:bCs/>
          <w:color w:val="212121"/>
        </w:rPr>
        <w:t xml:space="preserve"> </w:t>
      </w:r>
      <w:r w:rsidR="00683F7B">
        <w:rPr>
          <w:color w:val="212121"/>
        </w:rPr>
        <w:t>l</w:t>
      </w:r>
      <w:r w:rsidR="00124B76">
        <w:rPr>
          <w:color w:val="212121"/>
        </w:rPr>
        <w:t>’</w:t>
      </w:r>
      <w:r w:rsidR="00683F7B">
        <w:rPr>
          <w:color w:val="212121"/>
        </w:rPr>
        <w:t>évaluation des établissements présentés dans le cadre d</w:t>
      </w:r>
      <w:r w:rsidR="00124B76">
        <w:rPr>
          <w:color w:val="212121"/>
        </w:rPr>
        <w:t>’</w:t>
      </w:r>
      <w:r w:rsidR="00683F7B">
        <w:rPr>
          <w:color w:val="212121"/>
        </w:rPr>
        <w:t>évaluation et le guide d</w:t>
      </w:r>
      <w:r w:rsidR="00124B76">
        <w:rPr>
          <w:color w:val="212121"/>
        </w:rPr>
        <w:t>’</w:t>
      </w:r>
      <w:r w:rsidR="00683F7B">
        <w:rPr>
          <w:color w:val="212121"/>
        </w:rPr>
        <w:t>auto-évaluation,</w:t>
      </w:r>
      <w:r w:rsidR="00683F7B">
        <w:rPr>
          <w:b/>
          <w:bCs/>
          <w:color w:val="212121"/>
        </w:rPr>
        <w:t xml:space="preserve"> il s</w:t>
      </w:r>
      <w:r w:rsidR="00124B76">
        <w:rPr>
          <w:b/>
          <w:bCs/>
          <w:color w:val="212121"/>
        </w:rPr>
        <w:t>’</w:t>
      </w:r>
      <w:r w:rsidR="00683F7B">
        <w:rPr>
          <w:b/>
          <w:bCs/>
          <w:color w:val="212121"/>
        </w:rPr>
        <w:t>agit de s</w:t>
      </w:r>
      <w:r w:rsidR="00124B76">
        <w:rPr>
          <w:b/>
          <w:bCs/>
          <w:color w:val="212121"/>
        </w:rPr>
        <w:t>’</w:t>
      </w:r>
      <w:r w:rsidR="00683F7B">
        <w:rPr>
          <w:b/>
          <w:bCs/>
          <w:color w:val="212121"/>
        </w:rPr>
        <w:t>interroger sur les effets des choix opérés dans l</w:t>
      </w:r>
      <w:r w:rsidR="00124B76">
        <w:rPr>
          <w:b/>
          <w:bCs/>
          <w:color w:val="212121"/>
        </w:rPr>
        <w:t>’</w:t>
      </w:r>
      <w:r w:rsidR="00683F7B">
        <w:rPr>
          <w:b/>
          <w:bCs/>
          <w:color w:val="212121"/>
        </w:rPr>
        <w:t>établissement sur les apprentissages et la vie des élèves</w:t>
      </w:r>
      <w:r w:rsidR="00683F7B">
        <w:rPr>
          <w:color w:val="212121"/>
        </w:rPr>
        <w:t xml:space="preserve"> </w:t>
      </w:r>
      <w:r w:rsidR="00683F7B" w:rsidRPr="00683F7B">
        <w:rPr>
          <w:b/>
        </w:rPr>
        <w:t>et de les analyser</w:t>
      </w:r>
      <w:r w:rsidR="00683F7B" w:rsidRPr="00683F7B">
        <w:t xml:space="preserve"> </w:t>
      </w:r>
      <w:r w:rsidR="00683F7B">
        <w:rPr>
          <w:color w:val="212121"/>
        </w:rPr>
        <w:t xml:space="preserve">en répondant, pour chacun des quatre domaines, de manière synthétique aux questions suivantes </w:t>
      </w:r>
      <w:r w:rsidRPr="004C54D8">
        <w:rPr>
          <w:rFonts w:eastAsia="Arial" w:cstheme="minorHAnsi"/>
        </w:rPr>
        <w:t>:</w:t>
      </w:r>
    </w:p>
    <w:p w14:paraId="782D3E79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9"/>
        <w:gridCol w:w="7003"/>
      </w:tblGrid>
      <w:tr w:rsidR="004923C7" w:rsidRPr="004C54D8" w14:paraId="28DB1222" w14:textId="77777777" w:rsidTr="000E3674">
        <w:tc>
          <w:tcPr>
            <w:tcW w:w="7072" w:type="dxa"/>
          </w:tcPr>
          <w:p w14:paraId="7AC2ABFA" w14:textId="401239C7" w:rsidR="004923C7" w:rsidRPr="004C54D8" w:rsidRDefault="004923C7" w:rsidP="000C1EF6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Comment analysons-nous l</w:t>
            </w:r>
            <w:r w:rsidR="00124B76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organisation et le fonctionnement de l</w:t>
            </w:r>
            <w:r w:rsidR="00124B76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? Qu</w:t>
            </w:r>
            <w:r w:rsidR="00124B76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avons-nous voulu faire ? Pourquoi ? Qu</w:t>
            </w:r>
            <w:r w:rsidR="00124B76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avons-nous fait ? Comment ?</w:t>
            </w:r>
          </w:p>
          <w:p w14:paraId="194C9820" w14:textId="5F09AFAD" w:rsidR="004923C7" w:rsidRPr="004C54D8" w:rsidRDefault="004923C7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Que considérons-nous avoir bien ou </w:t>
            </w:r>
            <w:r w:rsidR="00295CD9">
              <w:rPr>
                <w:rFonts w:asciiTheme="minorHAnsi" w:eastAsia="Arial" w:hAnsiTheme="minorHAnsi" w:cstheme="minorHAnsi"/>
                <w:lang w:val="fr-FR"/>
              </w:rPr>
              <w:t>m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oins bien réussi ? Pourquoi considérons-nous avoir réussi ? Qu</w:t>
            </w:r>
            <w:r w:rsidR="00124B76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est-ce qui a permis cette réussite ou ce qui a manqué ? De quels atouts l</w:t>
            </w:r>
            <w:r w:rsidR="00124B76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établissement dispose-t-il dans ce domaine, quels sont ses points de vigilance ou perfectibles ? Quelles sont ses contraintes ? </w:t>
            </w:r>
          </w:p>
        </w:tc>
        <w:tc>
          <w:tcPr>
            <w:tcW w:w="7072" w:type="dxa"/>
          </w:tcPr>
          <w:p w14:paraId="2A74B24F" w14:textId="14650D73" w:rsidR="004923C7" w:rsidRPr="004C54D8" w:rsidRDefault="004923C7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sont les questions qui se posent à nous ? Quels potentiels, quels leviers identifions-nous dans l</w:t>
            </w:r>
            <w:r w:rsidR="00124B76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? Quelles préoccupations ou points de tension rencontrons-nous ?</w:t>
            </w:r>
          </w:p>
          <w:p w14:paraId="59E93A65" w14:textId="3A4BF5A9" w:rsidR="004923C7" w:rsidRPr="004C54D8" w:rsidRDefault="004923C7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pistes de travail et quelles priorités identifions-nous pour notre établissement ? Quelles sont les actions à mener ? Pour quels objectifs ? Comment assurer le suivi des actions et l</w:t>
            </w:r>
            <w:r w:rsidR="00124B76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atteinte des objectifs ? Avec quelle organisation ?</w:t>
            </w:r>
          </w:p>
          <w:p w14:paraId="63720949" w14:textId="6909D98B" w:rsidR="004923C7" w:rsidRPr="004C54D8" w:rsidRDefault="004923C7">
            <w:pPr>
              <w:numPr>
                <w:ilvl w:val="0"/>
                <w:numId w:val="1"/>
              </w:numPr>
              <w:spacing w:after="160"/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sont les ressources internes et externes à l</w:t>
            </w:r>
            <w:r w:rsidR="00124B76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?</w:t>
            </w:r>
            <w:r w:rsidR="00E34585">
              <w:rPr>
                <w:rFonts w:asciiTheme="minorHAnsi" w:eastAsia="Arial" w:hAnsiTheme="minorHAnsi" w:cstheme="minorHAnsi"/>
                <w:lang w:val="fr-FR"/>
              </w:rPr>
              <w:t xml:space="preserve"> 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Quels sont les besoins en formation ou en accompagnement ? Quelles sont les contraintes propres à notre établissement ?</w:t>
            </w:r>
          </w:p>
        </w:tc>
      </w:tr>
    </w:tbl>
    <w:p w14:paraId="7753694E" w14:textId="77777777" w:rsidR="004923C7" w:rsidRPr="004C54D8" w:rsidRDefault="004923C7" w:rsidP="00D219F5">
      <w:pPr>
        <w:spacing w:after="0" w:line="240" w:lineRule="auto"/>
        <w:jc w:val="both"/>
        <w:rPr>
          <w:rFonts w:eastAsia="Arial" w:cstheme="minorHAnsi"/>
        </w:rPr>
      </w:pPr>
    </w:p>
    <w:p w14:paraId="55FBD610" w14:textId="524B4FA3" w:rsidR="003902D8" w:rsidRPr="004C54D8" w:rsidRDefault="004923C7" w:rsidP="000F1F6F">
      <w:pPr>
        <w:spacing w:line="240" w:lineRule="auto"/>
        <w:jc w:val="both"/>
        <w:rPr>
          <w:rFonts w:eastAsia="Arial" w:cstheme="minorHAnsi"/>
        </w:rPr>
      </w:pPr>
      <w:r w:rsidRPr="004C54D8">
        <w:rPr>
          <w:rFonts w:eastAsia="Arial" w:cstheme="minorHAnsi"/>
        </w:rPr>
        <w:t xml:space="preserve">Chaque domaine est décliné en plusieurs thèmes. Ce document propose pour chaque thème des pistes de réflexion et de questionnement. </w:t>
      </w:r>
      <w:r w:rsidRPr="008547CA">
        <w:rPr>
          <w:rFonts w:eastAsia="Arial" w:cstheme="minorHAnsi"/>
          <w:b/>
          <w:bCs/>
        </w:rPr>
        <w:t>Elles ne constituent pas des points de passage obligés et l</w:t>
      </w:r>
      <w:r w:rsidR="00124B76">
        <w:rPr>
          <w:rFonts w:eastAsia="Arial" w:cstheme="minorHAnsi"/>
          <w:b/>
          <w:bCs/>
        </w:rPr>
        <w:t>’</w:t>
      </w:r>
      <w:r w:rsidRPr="008547CA">
        <w:rPr>
          <w:rFonts w:eastAsia="Arial" w:cstheme="minorHAnsi"/>
          <w:b/>
          <w:bCs/>
        </w:rPr>
        <w:t>exhaustivité n</w:t>
      </w:r>
      <w:r w:rsidR="00124B76">
        <w:rPr>
          <w:rFonts w:eastAsia="Arial" w:cstheme="minorHAnsi"/>
          <w:b/>
          <w:bCs/>
        </w:rPr>
        <w:t>’</w:t>
      </w:r>
      <w:r w:rsidRPr="008547CA">
        <w:rPr>
          <w:rFonts w:eastAsia="Arial" w:cstheme="minorHAnsi"/>
          <w:b/>
          <w:bCs/>
        </w:rPr>
        <w:t>est pas visée.</w:t>
      </w:r>
      <w:r w:rsidRPr="004C54D8">
        <w:rPr>
          <w:rFonts w:eastAsia="Arial" w:cstheme="minorHAnsi"/>
        </w:rPr>
        <w:t xml:space="preserve"> L</w:t>
      </w:r>
      <w:r w:rsidR="00124B76">
        <w:rPr>
          <w:rFonts w:eastAsia="Arial" w:cstheme="minorHAnsi"/>
        </w:rPr>
        <w:t>’</w:t>
      </w:r>
      <w:r w:rsidRPr="004C54D8">
        <w:rPr>
          <w:rFonts w:eastAsia="Arial" w:cstheme="minorHAnsi"/>
        </w:rPr>
        <w:t>objectif est que chaque établissement trouve, s</w:t>
      </w:r>
      <w:r w:rsidR="00124B76">
        <w:rPr>
          <w:rFonts w:eastAsia="Arial" w:cstheme="minorHAnsi"/>
        </w:rPr>
        <w:t>’</w:t>
      </w:r>
      <w:r w:rsidRPr="004C54D8">
        <w:rPr>
          <w:rFonts w:eastAsia="Arial" w:cstheme="minorHAnsi"/>
        </w:rPr>
        <w:t xml:space="preserve">il en a besoin, des éléments pour alimenter sa propre réflexion. En </w:t>
      </w:r>
      <w:r w:rsidR="00A95DE8">
        <w:rPr>
          <w:rFonts w:eastAsia="Arial" w:cstheme="minorHAnsi"/>
        </w:rPr>
        <w:t>face de ces pistes sont proposé</w:t>
      </w:r>
      <w:r w:rsidRPr="004C54D8">
        <w:rPr>
          <w:rFonts w:eastAsia="Arial" w:cstheme="minorHAnsi"/>
        </w:rPr>
        <w:t>s, des exemples</w:t>
      </w:r>
      <w:r w:rsidR="00295CD9">
        <w:rPr>
          <w:rFonts w:eastAsia="Arial" w:cstheme="minorHAnsi"/>
        </w:rPr>
        <w:t xml:space="preserve"> de données ou</w:t>
      </w:r>
      <w:r w:rsidRPr="004C54D8">
        <w:rPr>
          <w:rFonts w:eastAsia="Arial" w:cstheme="minorHAnsi"/>
        </w:rPr>
        <w:t xml:space="preserve"> d</w:t>
      </w:r>
      <w:r w:rsidR="00124B76">
        <w:rPr>
          <w:rFonts w:eastAsia="Arial" w:cstheme="minorHAnsi"/>
        </w:rPr>
        <w:t>’</w:t>
      </w:r>
      <w:r w:rsidRPr="004C54D8">
        <w:rPr>
          <w:rFonts w:eastAsia="Arial" w:cstheme="minorHAnsi"/>
        </w:rPr>
        <w:t>indicateurs sur lesquels s</w:t>
      </w:r>
      <w:r w:rsidR="00124B76">
        <w:rPr>
          <w:rFonts w:eastAsia="Arial" w:cstheme="minorHAnsi"/>
        </w:rPr>
        <w:t>’</w:t>
      </w:r>
      <w:r w:rsidRPr="004C54D8">
        <w:rPr>
          <w:rFonts w:eastAsia="Arial" w:cstheme="minorHAnsi"/>
        </w:rPr>
        <w:t>appuyer, des observations qui peuvent être menées dans l</w:t>
      </w:r>
      <w:r w:rsidR="00124B76">
        <w:rPr>
          <w:rFonts w:eastAsia="Arial" w:cstheme="minorHAnsi"/>
        </w:rPr>
        <w:t>’</w:t>
      </w:r>
      <w:r w:rsidRPr="004C54D8">
        <w:rPr>
          <w:rFonts w:eastAsia="Arial" w:cstheme="minorHAnsi"/>
        </w:rPr>
        <w:t xml:space="preserve">établissement et des </w:t>
      </w:r>
      <w:r w:rsidR="002D382F">
        <w:rPr>
          <w:rFonts w:eastAsia="Arial" w:cstheme="minorHAnsi"/>
        </w:rPr>
        <w:t xml:space="preserve">exemples de </w:t>
      </w:r>
      <w:r w:rsidRPr="004C54D8">
        <w:rPr>
          <w:rFonts w:eastAsia="Arial" w:cstheme="minorHAnsi"/>
        </w:rPr>
        <w:t>documents internes qui peuvent être exploités. Il est aussi essentie</w:t>
      </w:r>
      <w:r w:rsidR="00295CD9">
        <w:rPr>
          <w:rFonts w:eastAsia="Arial" w:cstheme="minorHAnsi"/>
        </w:rPr>
        <w:t>l de prendre en considération le</w:t>
      </w:r>
      <w:r w:rsidRPr="004C54D8">
        <w:rPr>
          <w:rFonts w:eastAsia="Arial" w:cstheme="minorHAnsi"/>
        </w:rPr>
        <w:t xml:space="preserve"> point de vue de tous les acteurs (élèves, parents, personnels des collectivités, personnels éducatifs, CPE, enseignants, personnels de direction) ; à cet effet, l</w:t>
      </w:r>
      <w:r w:rsidR="00124B76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exploitation de questionnaires adaptés au contexte de l</w:t>
      </w:r>
      <w:r w:rsidR="00124B76">
        <w:rPr>
          <w:rFonts w:eastAsia="Arial" w:cstheme="minorHAnsi"/>
        </w:rPr>
        <w:t>’</w:t>
      </w:r>
      <w:r w:rsidRPr="004C54D8">
        <w:rPr>
          <w:rFonts w:eastAsia="Arial" w:cstheme="minorHAnsi"/>
        </w:rPr>
        <w:t>établissement, la réalisation d</w:t>
      </w:r>
      <w:r w:rsidR="00124B76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entretiens et les échanges lors de réunions de groupes de travail peuvent être les supports d</w:t>
      </w:r>
      <w:r w:rsidR="00124B76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expression de l</w:t>
      </w:r>
      <w:r w:rsidR="00124B76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ensemble des acteurs de l</w:t>
      </w:r>
      <w:r w:rsidR="00124B76">
        <w:rPr>
          <w:rFonts w:eastAsia="Arial" w:cstheme="minorHAnsi"/>
        </w:rPr>
        <w:t>’</w:t>
      </w:r>
      <w:r w:rsidRPr="004C54D8">
        <w:rPr>
          <w:rFonts w:eastAsia="Arial" w:cstheme="minorHAnsi"/>
        </w:rPr>
        <w:t>établissement.</w:t>
      </w:r>
    </w:p>
    <w:p w14:paraId="3950000D" w14:textId="77777777" w:rsidR="004923C7" w:rsidRPr="004C54D8" w:rsidRDefault="00460EF0" w:rsidP="005327B3">
      <w:pPr>
        <w:pStyle w:val="Titre2"/>
        <w:spacing w:after="120"/>
      </w:pPr>
      <w:r>
        <w:lastRenderedPageBreak/>
        <w:t>Structuration du document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5"/>
        <w:gridCol w:w="6627"/>
      </w:tblGrid>
      <w:tr w:rsidR="004923C7" w:rsidRPr="004C54D8" w14:paraId="308435B7" w14:textId="77777777" w:rsidTr="000E3674">
        <w:tc>
          <w:tcPr>
            <w:tcW w:w="7366" w:type="dxa"/>
            <w:vMerge w:val="restart"/>
          </w:tcPr>
          <w:p w14:paraId="4D1EBD33" w14:textId="77777777" w:rsidR="004923C7" w:rsidRPr="004C54D8" w:rsidRDefault="004923C7" w:rsidP="000E3674">
            <w:pPr>
              <w:rPr>
                <w:rFonts w:asciiTheme="minorHAnsi" w:hAnsiTheme="minorHAnsi" w:cstheme="minorHAnsi"/>
                <w:b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u w:val="single"/>
                <w:lang w:val="fr-FR"/>
              </w:rPr>
              <w:t>Thème abordé</w:t>
            </w:r>
          </w:p>
          <w:p w14:paraId="2F4D3C7F" w14:textId="2F4D2E55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Piste de questionnement 1 / </w:t>
            </w:r>
            <w:r w:rsidR="00D219F5">
              <w:rPr>
                <w:rFonts w:asciiTheme="minorHAnsi" w:hAnsiTheme="minorHAnsi" w:cstheme="minorHAnsi"/>
                <w:lang w:val="fr-FR"/>
              </w:rPr>
              <w:t>P</w:t>
            </w:r>
            <w:r w:rsidRPr="004C54D8">
              <w:rPr>
                <w:rFonts w:asciiTheme="minorHAnsi" w:hAnsiTheme="minorHAnsi" w:cstheme="minorHAnsi"/>
                <w:lang w:val="fr-FR"/>
              </w:rPr>
              <w:t>iste de réflexion 1</w:t>
            </w:r>
          </w:p>
          <w:p w14:paraId="4116AE5A" w14:textId="2C16D0C1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Piste de questionnement 2 / </w:t>
            </w:r>
            <w:r w:rsidR="00D219F5">
              <w:rPr>
                <w:rFonts w:asciiTheme="minorHAnsi" w:hAnsiTheme="minorHAnsi" w:cstheme="minorHAnsi"/>
                <w:lang w:val="fr-FR"/>
              </w:rPr>
              <w:t>P</w:t>
            </w:r>
            <w:r w:rsidRPr="004C54D8">
              <w:rPr>
                <w:rFonts w:asciiTheme="minorHAnsi" w:hAnsiTheme="minorHAnsi" w:cstheme="minorHAnsi"/>
                <w:lang w:val="fr-FR"/>
              </w:rPr>
              <w:t>iste de réflexion 2</w:t>
            </w:r>
          </w:p>
          <w:p w14:paraId="1E2B80D9" w14:textId="77777777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… </w:t>
            </w:r>
          </w:p>
        </w:tc>
        <w:tc>
          <w:tcPr>
            <w:tcW w:w="6628" w:type="dxa"/>
          </w:tcPr>
          <w:p w14:paraId="05FAC99F" w14:textId="1A8C11BD" w:rsidR="004923C7" w:rsidRPr="004C54D8" w:rsidRDefault="000C1EF6" w:rsidP="000E3674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4923C7"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01158280" w14:textId="2A243F67" w:rsidR="004923C7" w:rsidRPr="004C54D8" w:rsidRDefault="004923C7" w:rsidP="000E3674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Liste non exhaustive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indicateurs issus de plusieurs sources : </w:t>
            </w:r>
          </w:p>
          <w:p w14:paraId="313C22A5" w14:textId="7EE42BE6" w:rsidR="004923C7" w:rsidRPr="004C54D8" w:rsidRDefault="005327B3" w:rsidP="004923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État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 de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>établissement</w:t>
            </w:r>
          </w:p>
          <w:p w14:paraId="6B09EBFB" w14:textId="1BD01220" w:rsidR="004923C7" w:rsidRDefault="005327B3" w:rsidP="004923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Autres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 données académiques</w:t>
            </w:r>
          </w:p>
          <w:p w14:paraId="76AEF1EE" w14:textId="2FC90FE1" w:rsidR="004923C7" w:rsidRPr="00011DCF" w:rsidRDefault="005327B3" w:rsidP="00011DC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D</w:t>
            </w:r>
            <w:r w:rsidR="00011DCF">
              <w:rPr>
                <w:rFonts w:asciiTheme="minorHAnsi" w:hAnsiTheme="minorHAnsi" w:cstheme="minorHAnsi"/>
                <w:color w:val="7030A0"/>
                <w:lang w:val="fr-FR"/>
              </w:rPr>
              <w:t>onnées propres à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011DCF">
              <w:rPr>
                <w:rFonts w:asciiTheme="minorHAnsi" w:hAnsiTheme="minorHAnsi" w:cstheme="minorHAnsi"/>
                <w:color w:val="7030A0"/>
                <w:lang w:val="fr-FR"/>
              </w:rPr>
              <w:t>établissement</w:t>
            </w:r>
          </w:p>
        </w:tc>
      </w:tr>
      <w:tr w:rsidR="004923C7" w:rsidRPr="004C54D8" w14:paraId="7FE19718" w14:textId="77777777" w:rsidTr="000E3674">
        <w:tc>
          <w:tcPr>
            <w:tcW w:w="7366" w:type="dxa"/>
            <w:vMerge/>
          </w:tcPr>
          <w:p w14:paraId="5B0D89DE" w14:textId="77777777" w:rsidR="004923C7" w:rsidRPr="004C54D8" w:rsidRDefault="004923C7" w:rsidP="000E3674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316EE211" w14:textId="77777777" w:rsidR="004923C7" w:rsidRPr="004C54D8" w:rsidRDefault="004923C7" w:rsidP="000E3674">
            <w:pPr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  <w:t>Observations directes ou documents à analyser :</w:t>
            </w:r>
          </w:p>
          <w:p w14:paraId="05E3668B" w14:textId="1F4C7CB5" w:rsidR="004923C7" w:rsidRPr="004C54D8" w:rsidRDefault="004923C7" w:rsidP="00124B76">
            <w:p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Exemple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 xml:space="preserve">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observations qui peuvent être me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>nées dans l</w:t>
            </w:r>
            <w:r w:rsidR="00124B76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 xml:space="preserve">établissement et de 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documents internes à l</w:t>
            </w:r>
            <w:r w:rsidR="00124B76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établissement qui peuvent être exploités</w:t>
            </w:r>
          </w:p>
        </w:tc>
      </w:tr>
      <w:tr w:rsidR="004923C7" w:rsidRPr="004C54D8" w14:paraId="3029F669" w14:textId="77777777" w:rsidTr="000E3674">
        <w:tc>
          <w:tcPr>
            <w:tcW w:w="7366" w:type="dxa"/>
            <w:vMerge/>
          </w:tcPr>
          <w:p w14:paraId="0C6E6131" w14:textId="77777777" w:rsidR="004923C7" w:rsidRPr="004C54D8" w:rsidRDefault="004923C7" w:rsidP="000E3674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019356D1" w14:textId="77777777" w:rsidR="004923C7" w:rsidRPr="004C54D8" w:rsidRDefault="004923C7" w:rsidP="000E3674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0C764461" w14:textId="70368F14" w:rsidR="004923C7" w:rsidRPr="004C54D8" w:rsidRDefault="004923C7" w:rsidP="00124B76">
            <w:p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Il peut être obtenu par des questionnaires en ligne si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établissement est en me</w:t>
            </w:r>
            <w:r w:rsidR="00734B07">
              <w:rPr>
                <w:rFonts w:asciiTheme="minorHAnsi" w:hAnsiTheme="minorHAnsi" w:cstheme="minorHAnsi"/>
                <w:color w:val="00B050"/>
                <w:lang w:val="fr-FR"/>
              </w:rPr>
              <w:t xml:space="preserve">sure de le faire </w:t>
            </w:r>
            <w:r w:rsidR="006E6D63">
              <w:rPr>
                <w:rFonts w:asciiTheme="minorHAnsi" w:hAnsiTheme="minorHAnsi" w:cstheme="minorHAnsi"/>
                <w:color w:val="00B050"/>
                <w:lang w:val="fr-FR"/>
              </w:rPr>
              <w:t xml:space="preserve">ou </w:t>
            </w:r>
            <w:r w:rsidR="00734B07">
              <w:rPr>
                <w:rFonts w:asciiTheme="minorHAnsi" w:hAnsiTheme="minorHAnsi" w:cstheme="minorHAnsi"/>
                <w:color w:val="00B050"/>
                <w:lang w:val="fr-FR"/>
              </w:rPr>
              <w:t xml:space="preserve">par des </w:t>
            </w: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entretiens sur un thème identifié</w:t>
            </w:r>
          </w:p>
        </w:tc>
      </w:tr>
    </w:tbl>
    <w:p w14:paraId="54DEEFD3" w14:textId="4A05E139" w:rsidR="004C54D8" w:rsidRDefault="003B400A" w:rsidP="006E6D63">
      <w:pPr>
        <w:pStyle w:val="Titre2"/>
        <w:spacing w:before="120"/>
      </w:pPr>
      <w:r>
        <w:t xml:space="preserve">Domaine 2 – </w:t>
      </w:r>
      <w:r w:rsidR="00D219F5" w:rsidRPr="00D219F5">
        <w:t>La vie et le bien-être de l</w:t>
      </w:r>
      <w:r w:rsidR="00124B76">
        <w:t>’</w:t>
      </w:r>
      <w:r w:rsidR="00D219F5" w:rsidRPr="00D219F5">
        <w:t>élève, le climat scolaire</w:t>
      </w:r>
      <w:r w:rsidR="00D219F5">
        <w:t xml:space="preserve"> –</w:t>
      </w:r>
      <w:r w:rsidR="00460EF0">
        <w:t xml:space="preserve"> </w:t>
      </w:r>
      <w:r w:rsidR="00D219F5">
        <w:t>T</w:t>
      </w:r>
      <w:r w:rsidR="00460EF0">
        <w:t>hèmes abordés</w:t>
      </w:r>
    </w:p>
    <w:p w14:paraId="07A35366" w14:textId="480BA36E" w:rsidR="00DA24E1" w:rsidRPr="00DF209B" w:rsidRDefault="001F786B" w:rsidP="005A15FF">
      <w:pPr>
        <w:pStyle w:val="Paragraphedeliste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Climat scolaire</w:t>
      </w:r>
      <w:r w:rsidR="003832D8">
        <w:rPr>
          <w:rFonts w:cstheme="minorHAnsi"/>
        </w:rPr>
        <w:t xml:space="preserve"> </w:t>
      </w:r>
      <w:r w:rsidR="003832D8" w:rsidRPr="00DF209B">
        <w:rPr>
          <w:rFonts w:cstheme="minorHAnsi"/>
        </w:rPr>
        <w:t>et bien-être à l</w:t>
      </w:r>
      <w:r w:rsidR="00124B76">
        <w:rPr>
          <w:rFonts w:cstheme="minorHAnsi"/>
        </w:rPr>
        <w:t>’</w:t>
      </w:r>
      <w:r w:rsidR="003832D8" w:rsidRPr="00DF209B">
        <w:rPr>
          <w:rFonts w:cstheme="minorHAnsi"/>
        </w:rPr>
        <w:t>école</w:t>
      </w:r>
    </w:p>
    <w:p w14:paraId="765AA4EF" w14:textId="59A05D7E" w:rsidR="000C1EF6" w:rsidRPr="00DF209B" w:rsidRDefault="000C1EF6" w:rsidP="005A15FF">
      <w:pPr>
        <w:pStyle w:val="Paragraphedeliste"/>
        <w:numPr>
          <w:ilvl w:val="1"/>
          <w:numId w:val="12"/>
        </w:numPr>
        <w:rPr>
          <w:rFonts w:cstheme="minorHAnsi"/>
        </w:rPr>
      </w:pPr>
      <w:r w:rsidRPr="00DF209B">
        <w:rPr>
          <w:rFonts w:cstheme="minorHAnsi"/>
        </w:rPr>
        <w:t>Climat scolaire</w:t>
      </w:r>
    </w:p>
    <w:p w14:paraId="1ECEEC35" w14:textId="3857A220" w:rsidR="00DA24E1" w:rsidRPr="00DF209B" w:rsidRDefault="001F786B" w:rsidP="005A15FF">
      <w:pPr>
        <w:pStyle w:val="Paragraphedeliste"/>
        <w:numPr>
          <w:ilvl w:val="1"/>
          <w:numId w:val="12"/>
        </w:numPr>
        <w:rPr>
          <w:rFonts w:cstheme="minorHAnsi"/>
        </w:rPr>
      </w:pPr>
      <w:r w:rsidRPr="00DF209B">
        <w:rPr>
          <w:rFonts w:cstheme="minorHAnsi"/>
        </w:rPr>
        <w:t>Prévention de la violence</w:t>
      </w:r>
      <w:r w:rsidR="006E6D63" w:rsidRPr="00DF209B">
        <w:rPr>
          <w:rFonts w:cstheme="minorHAnsi"/>
        </w:rPr>
        <w:t xml:space="preserve">, </w:t>
      </w:r>
      <w:r w:rsidR="00B140FD">
        <w:rPr>
          <w:rFonts w:cstheme="minorHAnsi"/>
        </w:rPr>
        <w:t xml:space="preserve">prévention </w:t>
      </w:r>
      <w:r w:rsidRPr="00DF209B">
        <w:rPr>
          <w:rFonts w:cstheme="minorHAnsi"/>
        </w:rPr>
        <w:t xml:space="preserve">du harcèlement et du </w:t>
      </w:r>
      <w:r w:rsidR="006E6D63" w:rsidRPr="00DF209B">
        <w:rPr>
          <w:rFonts w:cstheme="minorHAnsi"/>
        </w:rPr>
        <w:t>cyberharcèlement</w:t>
      </w:r>
    </w:p>
    <w:p w14:paraId="03486767" w14:textId="0F8527DF" w:rsidR="00DA24E1" w:rsidRPr="00DF209B" w:rsidRDefault="001F786B" w:rsidP="005A15FF">
      <w:pPr>
        <w:pStyle w:val="Paragraphedeliste"/>
        <w:numPr>
          <w:ilvl w:val="1"/>
          <w:numId w:val="12"/>
        </w:numPr>
        <w:rPr>
          <w:rFonts w:cstheme="minorHAnsi"/>
        </w:rPr>
      </w:pPr>
      <w:r w:rsidRPr="00DF209B">
        <w:rPr>
          <w:rFonts w:cstheme="minorHAnsi"/>
        </w:rPr>
        <w:t>Égalité filles garçons et prévention des discriminations</w:t>
      </w:r>
    </w:p>
    <w:p w14:paraId="0BB38C19" w14:textId="6EF0CFA7" w:rsidR="00DA24E1" w:rsidRPr="00DF209B" w:rsidRDefault="001F786B" w:rsidP="005A15FF">
      <w:pPr>
        <w:pStyle w:val="Paragraphedeliste"/>
        <w:numPr>
          <w:ilvl w:val="1"/>
          <w:numId w:val="12"/>
        </w:numPr>
        <w:rPr>
          <w:rFonts w:cstheme="minorHAnsi"/>
        </w:rPr>
      </w:pPr>
      <w:r w:rsidRPr="00DF209B">
        <w:rPr>
          <w:rFonts w:cstheme="minorHAnsi"/>
        </w:rPr>
        <w:t>Éducation à la santé</w:t>
      </w:r>
      <w:r w:rsidR="00B140FD">
        <w:rPr>
          <w:rFonts w:cstheme="minorHAnsi"/>
        </w:rPr>
        <w:t>, traitement de la grande pauvreté</w:t>
      </w:r>
    </w:p>
    <w:p w14:paraId="02125EF9" w14:textId="47BFEF12" w:rsidR="00DA24E1" w:rsidRPr="00DF209B" w:rsidRDefault="001F786B" w:rsidP="005A15FF">
      <w:pPr>
        <w:pStyle w:val="Paragraphedeliste"/>
        <w:numPr>
          <w:ilvl w:val="0"/>
          <w:numId w:val="12"/>
        </w:numPr>
        <w:rPr>
          <w:rFonts w:cstheme="minorHAnsi"/>
        </w:rPr>
      </w:pPr>
      <w:r w:rsidRPr="00DF209B">
        <w:rPr>
          <w:rFonts w:cstheme="minorHAnsi"/>
        </w:rPr>
        <w:t>Continuité</w:t>
      </w:r>
      <w:r w:rsidR="003832D8" w:rsidRPr="00DF209B">
        <w:rPr>
          <w:rFonts w:cstheme="minorHAnsi"/>
        </w:rPr>
        <w:t>, complémentarité</w:t>
      </w:r>
      <w:r w:rsidRPr="00DF209B">
        <w:rPr>
          <w:rFonts w:cstheme="minorHAnsi"/>
        </w:rPr>
        <w:t xml:space="preserve"> des apprentissages et règles de vie</w:t>
      </w:r>
    </w:p>
    <w:p w14:paraId="15D2304C" w14:textId="7CE0F8D2" w:rsidR="00DA24E1" w:rsidRPr="00DF209B" w:rsidRDefault="001F786B" w:rsidP="005A15FF">
      <w:pPr>
        <w:pStyle w:val="Paragraphedeliste"/>
        <w:numPr>
          <w:ilvl w:val="1"/>
          <w:numId w:val="12"/>
        </w:numPr>
        <w:rPr>
          <w:rFonts w:cstheme="minorHAnsi"/>
        </w:rPr>
      </w:pPr>
      <w:r w:rsidRPr="00DF209B">
        <w:rPr>
          <w:rFonts w:cstheme="minorHAnsi"/>
        </w:rPr>
        <w:t>Formalisation des règles de vie</w:t>
      </w:r>
    </w:p>
    <w:p w14:paraId="3B938086" w14:textId="52454B5D" w:rsidR="00460EF0" w:rsidRPr="00DF209B" w:rsidRDefault="001F786B" w:rsidP="005A15FF">
      <w:pPr>
        <w:pStyle w:val="Paragraphedeliste"/>
        <w:numPr>
          <w:ilvl w:val="1"/>
          <w:numId w:val="12"/>
        </w:numPr>
        <w:rPr>
          <w:rFonts w:cstheme="minorHAnsi"/>
        </w:rPr>
      </w:pPr>
      <w:r w:rsidRPr="00DF209B">
        <w:rPr>
          <w:rFonts w:cstheme="minorHAnsi"/>
        </w:rPr>
        <w:t>Prévention du décrochage</w:t>
      </w:r>
    </w:p>
    <w:p w14:paraId="24B65EFE" w14:textId="14C327F5" w:rsidR="00460EF0" w:rsidRPr="00DF209B" w:rsidRDefault="001F786B" w:rsidP="005A15FF">
      <w:pPr>
        <w:pStyle w:val="Paragraphedeliste"/>
        <w:numPr>
          <w:ilvl w:val="1"/>
          <w:numId w:val="12"/>
        </w:numPr>
        <w:rPr>
          <w:rFonts w:cstheme="minorHAnsi"/>
        </w:rPr>
      </w:pPr>
      <w:r w:rsidRPr="00DF209B">
        <w:rPr>
          <w:rFonts w:cstheme="minorHAnsi"/>
        </w:rPr>
        <w:t>Développement et reconnaissance de l</w:t>
      </w:r>
      <w:r w:rsidR="00124B76">
        <w:rPr>
          <w:rFonts w:cstheme="minorHAnsi"/>
        </w:rPr>
        <w:t>’</w:t>
      </w:r>
      <w:r w:rsidRPr="00DF209B">
        <w:rPr>
          <w:rFonts w:cstheme="minorHAnsi"/>
        </w:rPr>
        <w:t>engagement des élèves</w:t>
      </w:r>
    </w:p>
    <w:p w14:paraId="37BDF8A6" w14:textId="5F9B5ACB" w:rsidR="00DA24E1" w:rsidRPr="00DF209B" w:rsidRDefault="001F786B" w:rsidP="005A15FF">
      <w:pPr>
        <w:pStyle w:val="Paragraphedeliste"/>
        <w:numPr>
          <w:ilvl w:val="0"/>
          <w:numId w:val="12"/>
        </w:numPr>
        <w:rPr>
          <w:rFonts w:cstheme="minorHAnsi"/>
        </w:rPr>
      </w:pPr>
      <w:r w:rsidRPr="00DF209B">
        <w:rPr>
          <w:rFonts w:cstheme="minorHAnsi"/>
        </w:rPr>
        <w:t>Temps et espaces scolaires</w:t>
      </w:r>
    </w:p>
    <w:p w14:paraId="0DF8C51C" w14:textId="637FAF98" w:rsidR="00460EF0" w:rsidRPr="00DF209B" w:rsidRDefault="001F786B" w:rsidP="005A15FF">
      <w:pPr>
        <w:pStyle w:val="Paragraphedeliste"/>
        <w:numPr>
          <w:ilvl w:val="1"/>
          <w:numId w:val="12"/>
        </w:numPr>
        <w:rPr>
          <w:rFonts w:cstheme="minorHAnsi"/>
        </w:rPr>
      </w:pPr>
      <w:r w:rsidRPr="00DF209B">
        <w:rPr>
          <w:rFonts w:cstheme="minorHAnsi"/>
        </w:rPr>
        <w:t>Temps forts dans l</w:t>
      </w:r>
      <w:r w:rsidR="00124B76">
        <w:rPr>
          <w:rFonts w:cstheme="minorHAnsi"/>
        </w:rPr>
        <w:t>’</w:t>
      </w:r>
      <w:r w:rsidRPr="00DF209B">
        <w:rPr>
          <w:rFonts w:cstheme="minorHAnsi"/>
        </w:rPr>
        <w:t>organisation du temps scolaire</w:t>
      </w:r>
      <w:r w:rsidR="00B140FD">
        <w:rPr>
          <w:rFonts w:cstheme="minorHAnsi"/>
        </w:rPr>
        <w:t xml:space="preserve"> de l’établissement</w:t>
      </w:r>
    </w:p>
    <w:p w14:paraId="1BAE7D9E" w14:textId="626A69B6" w:rsidR="00460EF0" w:rsidRPr="00DF209B" w:rsidRDefault="006E6D63" w:rsidP="005A15FF">
      <w:pPr>
        <w:pStyle w:val="Paragraphedeliste"/>
        <w:numPr>
          <w:ilvl w:val="1"/>
          <w:numId w:val="12"/>
        </w:numPr>
        <w:rPr>
          <w:rFonts w:cstheme="minorHAnsi"/>
        </w:rPr>
      </w:pPr>
      <w:r w:rsidRPr="00DF209B">
        <w:rPr>
          <w:rFonts w:cstheme="minorHAnsi"/>
        </w:rPr>
        <w:t>Attention portée aux temps de l</w:t>
      </w:r>
      <w:r w:rsidR="00124B76">
        <w:rPr>
          <w:rFonts w:cstheme="minorHAnsi"/>
        </w:rPr>
        <w:t>’</w:t>
      </w:r>
      <w:r w:rsidRPr="00DF209B">
        <w:rPr>
          <w:rFonts w:cstheme="minorHAnsi"/>
        </w:rPr>
        <w:t>élève</w:t>
      </w:r>
      <w:r w:rsidR="00B140FD">
        <w:rPr>
          <w:rFonts w:cstheme="minorHAnsi"/>
        </w:rPr>
        <w:t>, à son travail personnel, à ses rythmes</w:t>
      </w:r>
    </w:p>
    <w:p w14:paraId="1015E3F4" w14:textId="10FEC63B" w:rsidR="00460EF0" w:rsidRPr="00DF209B" w:rsidRDefault="006E6D63" w:rsidP="005A15FF">
      <w:pPr>
        <w:pStyle w:val="Paragraphedeliste"/>
        <w:numPr>
          <w:ilvl w:val="1"/>
          <w:numId w:val="12"/>
        </w:numPr>
        <w:rPr>
          <w:rFonts w:cstheme="minorHAnsi"/>
        </w:rPr>
      </w:pPr>
      <w:r w:rsidRPr="00DF209B">
        <w:rPr>
          <w:rFonts w:cstheme="minorHAnsi"/>
        </w:rPr>
        <w:t>Organisation des espaces</w:t>
      </w:r>
      <w:r w:rsidR="00B140FD">
        <w:rPr>
          <w:rFonts w:cstheme="minorHAnsi"/>
        </w:rPr>
        <w:t xml:space="preserve"> dans l’établissement</w:t>
      </w:r>
    </w:p>
    <w:p w14:paraId="32D6BB0B" w14:textId="625CF1F2" w:rsidR="004C54D8" w:rsidRPr="00DF209B" w:rsidRDefault="003832D8" w:rsidP="005A15FF">
      <w:pPr>
        <w:pStyle w:val="Paragraphedeliste"/>
        <w:numPr>
          <w:ilvl w:val="0"/>
          <w:numId w:val="12"/>
        </w:numPr>
        <w:rPr>
          <w:rFonts w:cstheme="minorHAnsi"/>
        </w:rPr>
      </w:pPr>
      <w:r w:rsidRPr="00DF209B">
        <w:rPr>
          <w:rFonts w:cstheme="minorHAnsi"/>
        </w:rPr>
        <w:t>Inclusion scolaire et équité</w:t>
      </w:r>
    </w:p>
    <w:p w14:paraId="6AA5F177" w14:textId="4D805A9B" w:rsidR="001F786B" w:rsidRPr="00DF209B" w:rsidRDefault="006E6D63" w:rsidP="005A15FF">
      <w:pPr>
        <w:pStyle w:val="Paragraphedeliste"/>
        <w:numPr>
          <w:ilvl w:val="1"/>
          <w:numId w:val="12"/>
        </w:numPr>
        <w:rPr>
          <w:rFonts w:cstheme="minorHAnsi"/>
        </w:rPr>
      </w:pPr>
      <w:r w:rsidRPr="00DF209B">
        <w:rPr>
          <w:rFonts w:cstheme="minorHAnsi"/>
        </w:rPr>
        <w:t xml:space="preserve">Accueil et </w:t>
      </w:r>
      <w:r w:rsidR="003832D8" w:rsidRPr="00DF209B">
        <w:rPr>
          <w:rFonts w:cstheme="minorHAnsi"/>
        </w:rPr>
        <w:t xml:space="preserve">accompagnement de la </w:t>
      </w:r>
      <w:r w:rsidRPr="00DF209B">
        <w:rPr>
          <w:rFonts w:cstheme="minorHAnsi"/>
        </w:rPr>
        <w:t xml:space="preserve">scolarisation des élèves en situation de handicap et à besoins </w:t>
      </w:r>
      <w:r w:rsidR="00B140FD">
        <w:rPr>
          <w:rFonts w:cstheme="minorHAnsi"/>
        </w:rPr>
        <w:t xml:space="preserve">éducatifs </w:t>
      </w:r>
      <w:r w:rsidRPr="00DF209B">
        <w:rPr>
          <w:rFonts w:cstheme="minorHAnsi"/>
        </w:rPr>
        <w:t>particuliers</w:t>
      </w:r>
    </w:p>
    <w:p w14:paraId="7B2D4150" w14:textId="531B0839" w:rsidR="001F786B" w:rsidRPr="00DF209B" w:rsidRDefault="006E6D63" w:rsidP="005A15FF">
      <w:pPr>
        <w:pStyle w:val="Paragraphedeliste"/>
        <w:numPr>
          <w:ilvl w:val="1"/>
          <w:numId w:val="12"/>
        </w:numPr>
        <w:rPr>
          <w:rFonts w:cstheme="minorHAnsi"/>
        </w:rPr>
      </w:pPr>
      <w:r w:rsidRPr="00DF209B">
        <w:rPr>
          <w:rFonts w:cstheme="minorHAnsi"/>
        </w:rPr>
        <w:t>Attention portée aux besoins de tous les élèves</w:t>
      </w:r>
    </w:p>
    <w:p w14:paraId="4F1743C7" w14:textId="09E7158F" w:rsidR="006E6D63" w:rsidRPr="00460EF0" w:rsidRDefault="006E6D63" w:rsidP="005A15FF">
      <w:pPr>
        <w:pStyle w:val="Paragraphedeliste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Développement de la coopération entre élèves</w:t>
      </w:r>
    </w:p>
    <w:p w14:paraId="0BAE338B" w14:textId="3DE4E063" w:rsidR="004C54D8" w:rsidRPr="004C54D8" w:rsidRDefault="00D64B93" w:rsidP="005327B3">
      <w:pPr>
        <w:pStyle w:val="Titre2"/>
        <w:spacing w:after="120"/>
      </w:pPr>
      <w:r>
        <w:lastRenderedPageBreak/>
        <w:t xml:space="preserve">Climat </w:t>
      </w:r>
      <w:r w:rsidRPr="00DF209B">
        <w:t>scolaire</w:t>
      </w:r>
      <w:r w:rsidR="003832D8" w:rsidRPr="00DF209B">
        <w:t xml:space="preserve"> et bien</w:t>
      </w:r>
      <w:r w:rsidR="00124B76">
        <w:t>-</w:t>
      </w:r>
      <w:r w:rsidR="003832D8" w:rsidRPr="00DF209B">
        <w:t>être à l</w:t>
      </w:r>
      <w:r w:rsidR="00124B76">
        <w:t>’</w:t>
      </w:r>
      <w:r w:rsidR="003832D8" w:rsidRPr="00DF209B">
        <w:t>école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5"/>
        <w:gridCol w:w="6627"/>
      </w:tblGrid>
      <w:tr w:rsidR="004C54D8" w:rsidRPr="006E6D63" w14:paraId="238EF4E0" w14:textId="77777777" w:rsidTr="000E3674">
        <w:tc>
          <w:tcPr>
            <w:tcW w:w="7366" w:type="dxa"/>
          </w:tcPr>
          <w:p w14:paraId="34FC02FC" w14:textId="77777777" w:rsidR="004C54D8" w:rsidRPr="006E6D63" w:rsidRDefault="004C54D8" w:rsidP="000E3674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6E6D63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628" w:type="dxa"/>
          </w:tcPr>
          <w:p w14:paraId="430B4CD2" w14:textId="77777777" w:rsidR="004C54D8" w:rsidRPr="006E6D63" w:rsidRDefault="004C54D8" w:rsidP="000E3674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6E6D63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4C54D8" w:rsidRPr="004C54D8" w14:paraId="0A6E113B" w14:textId="77777777" w:rsidTr="000E3674">
        <w:tc>
          <w:tcPr>
            <w:tcW w:w="7366" w:type="dxa"/>
            <w:vMerge w:val="restart"/>
          </w:tcPr>
          <w:p w14:paraId="586B959D" w14:textId="77777777" w:rsidR="000E3674" w:rsidRDefault="008432C4" w:rsidP="008432C4">
            <w:pPr>
              <w:rPr>
                <w:rFonts w:asciiTheme="minorHAnsi" w:hAnsiTheme="minorHAnsi" w:cstheme="minorHAnsi"/>
                <w:lang w:val="fr-FR"/>
              </w:rPr>
            </w:pPr>
            <w:r w:rsidRPr="008432C4">
              <w:rPr>
                <w:rFonts w:asciiTheme="minorHAnsi" w:hAnsiTheme="minorHAnsi" w:cstheme="minorHAnsi"/>
                <w:lang w:val="fr-FR"/>
              </w:rPr>
              <w:t>Climat scolaire</w:t>
            </w:r>
          </w:p>
          <w:p w14:paraId="5B3EDC46" w14:textId="7E69801A" w:rsidR="000E3674" w:rsidRPr="00E6214D" w:rsidRDefault="000F1F6F" w:rsidP="005A15FF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Q</w:t>
            </w:r>
            <w:r w:rsidR="008432C4" w:rsidRPr="00E6214D">
              <w:rPr>
                <w:rFonts w:asciiTheme="minorHAnsi" w:hAnsiTheme="minorHAnsi" w:cstheme="minorHAnsi"/>
                <w:lang w:val="fr-FR"/>
              </w:rPr>
              <w:t>ualité du climat scolaire (climat relationnel entre adultes, entre élèves)</w:t>
            </w:r>
          </w:p>
          <w:p w14:paraId="1917427B" w14:textId="2EACCB95" w:rsidR="000E3674" w:rsidRPr="00E6214D" w:rsidRDefault="000E3674" w:rsidP="005A15FF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Existence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="008432C4" w:rsidRPr="00E6214D">
              <w:rPr>
                <w:rFonts w:asciiTheme="minorHAnsi" w:hAnsiTheme="minorHAnsi" w:cstheme="minorHAnsi"/>
                <w:lang w:val="fr-FR"/>
              </w:rPr>
              <w:t>une enquête climat scolaire</w:t>
            </w:r>
            <w:r w:rsidRPr="00E6214D">
              <w:rPr>
                <w:rFonts w:asciiTheme="minorHAnsi" w:hAnsiTheme="minorHAnsi" w:cstheme="minorHAnsi"/>
                <w:lang w:val="fr-FR"/>
              </w:rPr>
              <w:t xml:space="preserve">, </w:t>
            </w:r>
            <w:r w:rsidR="008432C4" w:rsidRPr="00E6214D">
              <w:rPr>
                <w:rFonts w:asciiTheme="minorHAnsi" w:hAnsiTheme="minorHAnsi" w:cstheme="minorHAnsi"/>
                <w:lang w:val="fr-FR"/>
              </w:rPr>
              <w:t>conclusions</w:t>
            </w:r>
            <w:r w:rsidRPr="00E6214D">
              <w:rPr>
                <w:rFonts w:asciiTheme="minorHAnsi" w:hAnsiTheme="minorHAnsi" w:cstheme="minorHAnsi"/>
                <w:lang w:val="fr-FR"/>
              </w:rPr>
              <w:t xml:space="preserve">, </w:t>
            </w:r>
            <w:r w:rsidR="008432C4" w:rsidRPr="00E6214D">
              <w:rPr>
                <w:rFonts w:asciiTheme="minorHAnsi" w:hAnsiTheme="minorHAnsi" w:cstheme="minorHAnsi"/>
                <w:lang w:val="fr-FR"/>
              </w:rPr>
              <w:t>plan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="008432C4" w:rsidRPr="00E6214D">
              <w:rPr>
                <w:rFonts w:asciiTheme="minorHAnsi" w:hAnsiTheme="minorHAnsi" w:cstheme="minorHAnsi"/>
                <w:lang w:val="fr-FR"/>
              </w:rPr>
              <w:t>action</w:t>
            </w:r>
          </w:p>
          <w:p w14:paraId="2BA73A80" w14:textId="77777777" w:rsidR="000E3674" w:rsidRPr="00E6214D" w:rsidRDefault="000E3674" w:rsidP="005A15FF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D</w:t>
            </w:r>
            <w:r w:rsidR="008432C4" w:rsidRPr="00E6214D">
              <w:rPr>
                <w:rFonts w:asciiTheme="minorHAnsi" w:hAnsiTheme="minorHAnsi" w:cstheme="minorHAnsi"/>
                <w:lang w:val="fr-FR"/>
              </w:rPr>
              <w:t>ispositifs de repérage et de prise en charge du mal-être des élèves</w:t>
            </w:r>
          </w:p>
          <w:p w14:paraId="4DE11E7A" w14:textId="67325524" w:rsidR="008432C4" w:rsidRPr="00DF209B" w:rsidRDefault="000E3674" w:rsidP="005A15FF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Présence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un volet éducatif dans l</w:t>
            </w:r>
            <w:r w:rsidR="008432C4" w:rsidRPr="00DF209B">
              <w:rPr>
                <w:rFonts w:asciiTheme="minorHAnsi" w:hAnsiTheme="minorHAnsi" w:cstheme="minorHAnsi"/>
                <w:lang w:val="fr-FR"/>
              </w:rPr>
              <w:t>e projet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="008432C4" w:rsidRPr="00DF209B">
              <w:rPr>
                <w:rFonts w:asciiTheme="minorHAnsi" w:hAnsiTheme="minorHAnsi" w:cstheme="minorHAnsi"/>
                <w:lang w:val="fr-FR"/>
              </w:rPr>
              <w:t>établissement</w:t>
            </w:r>
            <w:r w:rsidRPr="00DF209B">
              <w:rPr>
                <w:rFonts w:asciiTheme="minorHAnsi" w:hAnsiTheme="minorHAnsi" w:cstheme="minorHAnsi"/>
                <w:lang w:val="fr-FR"/>
              </w:rPr>
              <w:t>, modalités de préparation</w:t>
            </w:r>
          </w:p>
          <w:p w14:paraId="77C36A4D" w14:textId="7B5C53E6" w:rsidR="00506E41" w:rsidRPr="00DF209B" w:rsidRDefault="00506E41" w:rsidP="005A15FF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 xml:space="preserve">Niveau de </w:t>
            </w:r>
            <w:r w:rsidR="000F1F6F" w:rsidRPr="00DF209B">
              <w:rPr>
                <w:rFonts w:asciiTheme="minorHAnsi" w:hAnsiTheme="minorHAnsi" w:cstheme="minorHAnsi"/>
                <w:lang w:val="fr-FR"/>
              </w:rPr>
              <w:t xml:space="preserve">tension </w:t>
            </w:r>
            <w:r w:rsidRPr="00DF209B">
              <w:rPr>
                <w:rFonts w:asciiTheme="minorHAnsi" w:hAnsiTheme="minorHAnsi" w:cstheme="minorHAnsi"/>
                <w:lang w:val="fr-FR"/>
              </w:rPr>
              <w:t>concernant le partage des valeurs de la République, dont la laïcité</w:t>
            </w:r>
          </w:p>
          <w:p w14:paraId="47497E90" w14:textId="4DC1D484" w:rsidR="00215F63" w:rsidRPr="00DF209B" w:rsidRDefault="000F1F6F" w:rsidP="005A15FF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P</w:t>
            </w:r>
            <w:r w:rsidR="00215F63" w:rsidRPr="00DF209B">
              <w:rPr>
                <w:rFonts w:asciiTheme="minorHAnsi" w:hAnsiTheme="minorHAnsi" w:cstheme="minorHAnsi"/>
                <w:lang w:val="fr-FR"/>
              </w:rPr>
              <w:t>erméabilité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="00215F63" w:rsidRPr="00DF209B">
              <w:rPr>
                <w:rFonts w:asciiTheme="minorHAnsi" w:hAnsiTheme="minorHAnsi" w:cstheme="minorHAnsi"/>
                <w:lang w:val="fr-FR"/>
              </w:rPr>
              <w:t xml:space="preserve">établissement aux tensions </w:t>
            </w:r>
            <w:r w:rsidR="001719DE" w:rsidRPr="00DF209B">
              <w:rPr>
                <w:rFonts w:asciiTheme="minorHAnsi" w:hAnsiTheme="minorHAnsi" w:cstheme="minorHAnsi"/>
                <w:lang w:val="fr-FR"/>
              </w:rPr>
              <w:t>importées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="00BF2636" w:rsidRPr="00DF209B">
              <w:rPr>
                <w:rFonts w:asciiTheme="minorHAnsi" w:hAnsiTheme="minorHAnsi" w:cstheme="minorHAnsi"/>
                <w:lang w:val="fr-FR"/>
              </w:rPr>
              <w:t>extérieur</w:t>
            </w:r>
          </w:p>
          <w:p w14:paraId="6EF02B22" w14:textId="77777777" w:rsidR="004C54D8" w:rsidRPr="00E60FCE" w:rsidRDefault="004C54D8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0EB3A75F" w14:textId="35E0A036" w:rsidR="004C54D8" w:rsidRPr="00C24962" w:rsidRDefault="000C1EF6" w:rsidP="000E3674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</w:t>
            </w:r>
            <w:r w:rsidR="004C54D8"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indicateurs chiffrés :</w:t>
            </w:r>
          </w:p>
          <w:p w14:paraId="0E1EBE6A" w14:textId="23E688A8" w:rsidR="007851E9" w:rsidRDefault="007E3B14" w:rsidP="005A15FF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État de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établissement :</w:t>
            </w:r>
          </w:p>
          <w:p w14:paraId="33CBD6B5" w14:textId="7BD5B726" w:rsidR="007E3B14" w:rsidRDefault="007E3B14" w:rsidP="007E3B14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Nombre de conseil de discipline par an</w:t>
            </w:r>
          </w:p>
          <w:p w14:paraId="50E03686" w14:textId="3FAA5E44" w:rsidR="007E3B14" w:rsidRDefault="007E3B14" w:rsidP="007E3B14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Nombre de commission éducative par an</w:t>
            </w:r>
          </w:p>
          <w:p w14:paraId="05EF1CB1" w14:textId="23AF0A3C" w:rsidR="007E3B14" w:rsidRDefault="007E3B14" w:rsidP="007E3B14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Nombre et type de sanctions prononcées par an</w:t>
            </w:r>
          </w:p>
          <w:p w14:paraId="35E22B39" w14:textId="751D8BC5" w:rsidR="007E3B14" w:rsidRDefault="007E3B14" w:rsidP="007E3B14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Taux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absentéisme des élèves </w:t>
            </w:r>
          </w:p>
          <w:p w14:paraId="45E965E9" w14:textId="412ED6B2" w:rsidR="007E3B14" w:rsidRDefault="007E3B14" w:rsidP="000F1F6F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Proportion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actes de violence grave signalés</w:t>
            </w:r>
          </w:p>
          <w:p w14:paraId="4958CED9" w14:textId="2246B872" w:rsidR="0031632B" w:rsidRPr="0031632B" w:rsidRDefault="00E60FCE" w:rsidP="005A15FF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31632B">
              <w:rPr>
                <w:rFonts w:asciiTheme="minorHAnsi" w:hAnsiTheme="minorHAnsi" w:cstheme="minorHAnsi"/>
                <w:color w:val="7030A0"/>
                <w:lang w:val="fr-FR"/>
              </w:rPr>
              <w:t>Données issues des enquêtes (nationales et locales) de climat scolaire</w:t>
            </w:r>
          </w:p>
          <w:p w14:paraId="027F09ED" w14:textId="77777777" w:rsidR="0031632B" w:rsidRPr="0031632B" w:rsidRDefault="0031632B" w:rsidP="005A15FF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31632B">
              <w:rPr>
                <w:rFonts w:asciiTheme="minorHAnsi" w:hAnsiTheme="minorHAnsi" w:cstheme="minorHAnsi"/>
                <w:color w:val="7030A0"/>
                <w:lang w:val="fr-FR"/>
              </w:rPr>
              <w:t>I</w:t>
            </w:r>
            <w:r w:rsidR="00E60FCE" w:rsidRPr="0031632B">
              <w:rPr>
                <w:rFonts w:asciiTheme="minorHAnsi" w:hAnsiTheme="minorHAnsi" w:cstheme="minorHAnsi"/>
                <w:color w:val="7030A0"/>
                <w:lang w:val="fr-FR"/>
              </w:rPr>
              <w:t>ndice de climat scolaire (ICS)</w:t>
            </w:r>
          </w:p>
          <w:p w14:paraId="135DA420" w14:textId="3FF9137F" w:rsidR="004C54D8" w:rsidRPr="00DC094B" w:rsidRDefault="0031632B" w:rsidP="005A15FF">
            <w:pPr>
              <w:pStyle w:val="Paragraphedeliste"/>
              <w:numPr>
                <w:ilvl w:val="0"/>
                <w:numId w:val="27"/>
              </w:numPr>
              <w:spacing w:after="120"/>
              <w:ind w:left="1066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31632B">
              <w:rPr>
                <w:rFonts w:asciiTheme="minorHAnsi" w:hAnsiTheme="minorHAnsi" w:cstheme="minorHAnsi"/>
                <w:color w:val="7030A0"/>
                <w:lang w:val="fr-FR"/>
              </w:rPr>
              <w:t xml:space="preserve">Pourcentage </w:t>
            </w:r>
            <w:r w:rsidR="00E60FCE" w:rsidRPr="0031632B">
              <w:rPr>
                <w:rFonts w:asciiTheme="minorHAnsi" w:hAnsiTheme="minorHAnsi" w:cstheme="minorHAnsi"/>
                <w:color w:val="7030A0"/>
                <w:lang w:val="fr-FR"/>
              </w:rPr>
              <w:t>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E60FCE" w:rsidRPr="0031632B">
              <w:rPr>
                <w:rFonts w:asciiTheme="minorHAnsi" w:hAnsiTheme="minorHAnsi" w:cstheme="minorHAnsi"/>
                <w:color w:val="7030A0"/>
                <w:lang w:val="fr-FR"/>
              </w:rPr>
              <w:t>élèves déclarant se sentir bien au collège</w:t>
            </w:r>
          </w:p>
        </w:tc>
      </w:tr>
      <w:tr w:rsidR="004C54D8" w:rsidRPr="004C54D8" w14:paraId="3F9341EC" w14:textId="77777777" w:rsidTr="000E3674">
        <w:tc>
          <w:tcPr>
            <w:tcW w:w="7366" w:type="dxa"/>
            <w:vMerge/>
          </w:tcPr>
          <w:p w14:paraId="3B97C15A" w14:textId="77777777" w:rsidR="004C54D8" w:rsidRPr="004C54D8" w:rsidRDefault="004C54D8" w:rsidP="000E3674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47E16705" w14:textId="77777777" w:rsidR="004C54D8" w:rsidRPr="00C24962" w:rsidRDefault="004C54D8" w:rsidP="000E3674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5EFA336A" w14:textId="34646871" w:rsidR="004C54D8" w:rsidRPr="00DC094B" w:rsidRDefault="0031632B" w:rsidP="005A15FF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31632B">
              <w:rPr>
                <w:rFonts w:asciiTheme="minorHAnsi" w:hAnsiTheme="minorHAnsi" w:cstheme="minorHAnsi"/>
                <w:color w:val="0070C0"/>
                <w:lang w:val="fr-FR"/>
              </w:rPr>
              <w:t>Analyse et bilan des faits établissements</w:t>
            </w:r>
          </w:p>
        </w:tc>
      </w:tr>
      <w:tr w:rsidR="004C54D8" w:rsidRPr="004C54D8" w14:paraId="4E9FA900" w14:textId="77777777" w:rsidTr="000E3674">
        <w:tc>
          <w:tcPr>
            <w:tcW w:w="7366" w:type="dxa"/>
            <w:vMerge/>
          </w:tcPr>
          <w:p w14:paraId="0F54E177" w14:textId="77777777" w:rsidR="004C54D8" w:rsidRPr="004C54D8" w:rsidRDefault="004C54D8" w:rsidP="000E3674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465A46D4" w14:textId="77777777" w:rsidR="004C54D8" w:rsidRPr="00C24962" w:rsidRDefault="004C54D8" w:rsidP="000E3674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105C207D" w14:textId="5EFD6B72" w:rsidR="004C54D8" w:rsidRDefault="00907318" w:rsidP="005A15FF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B050"/>
                <w:lang w:val="fr-FR"/>
              </w:rPr>
              <w:t>Personnels</w:t>
            </w:r>
            <w:r w:rsidR="0031632B"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="00E60FCE">
              <w:rPr>
                <w:rFonts w:asciiTheme="minorHAnsi" w:hAnsiTheme="minorHAnsi" w:cstheme="minorHAnsi"/>
                <w:color w:val="00B050"/>
                <w:lang w:val="fr-FR"/>
              </w:rPr>
              <w:t>climat scolaire (enquête EPODE)</w:t>
            </w:r>
          </w:p>
          <w:p w14:paraId="798D1C91" w14:textId="7A28E2FC" w:rsidR="004C54D8" w:rsidRDefault="0031632B" w:rsidP="005A15FF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Élèves : climat relationnel au sein de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établissement</w:t>
            </w:r>
          </w:p>
          <w:p w14:paraId="5E0DB32D" w14:textId="5EF0109C" w:rsidR="000C1EF6" w:rsidRPr="00DC094B" w:rsidRDefault="000C1EF6" w:rsidP="005A15FF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Parents d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 : </w:t>
            </w:r>
            <w:r w:rsidR="00DF16DC">
              <w:rPr>
                <w:rFonts w:asciiTheme="minorHAnsi" w:hAnsiTheme="minorHAnsi" w:cstheme="minorHAnsi"/>
                <w:color w:val="00B050"/>
                <w:lang w:val="fr-FR"/>
              </w:rPr>
              <w:t>appréciation du climat scolaire dans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="00DF16DC">
              <w:rPr>
                <w:rFonts w:asciiTheme="minorHAnsi" w:hAnsiTheme="minorHAnsi" w:cstheme="minorHAnsi"/>
                <w:color w:val="00B050"/>
                <w:lang w:val="fr-FR"/>
              </w:rPr>
              <w:t>établissement</w:t>
            </w:r>
          </w:p>
        </w:tc>
      </w:tr>
      <w:tr w:rsidR="00E60FCE" w:rsidRPr="004C54D8" w14:paraId="4D8356B5" w14:textId="77777777" w:rsidTr="00E60FCE">
        <w:trPr>
          <w:trHeight w:val="520"/>
        </w:trPr>
        <w:tc>
          <w:tcPr>
            <w:tcW w:w="7366" w:type="dxa"/>
            <w:vMerge w:val="restart"/>
          </w:tcPr>
          <w:p w14:paraId="54834729" w14:textId="77777777" w:rsidR="00E60FCE" w:rsidRPr="008432C4" w:rsidRDefault="00E60FCE" w:rsidP="00E60FCE">
            <w:pPr>
              <w:rPr>
                <w:rFonts w:asciiTheme="minorHAnsi" w:hAnsiTheme="minorHAnsi" w:cstheme="minorHAnsi"/>
                <w:lang w:val="fr-FR"/>
              </w:rPr>
            </w:pPr>
            <w:r w:rsidRPr="008432C4">
              <w:rPr>
                <w:rFonts w:asciiTheme="minorHAnsi" w:hAnsiTheme="minorHAnsi" w:cstheme="minorHAnsi"/>
                <w:lang w:val="fr-FR"/>
              </w:rPr>
              <w:t>Prévention de la violence</w:t>
            </w:r>
          </w:p>
          <w:p w14:paraId="4B4DCB75" w14:textId="77777777" w:rsidR="00E60FCE" w:rsidRPr="00E6214D" w:rsidRDefault="00E60FCE" w:rsidP="005A15FF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Suivi des incidents et des actes de violence</w:t>
            </w:r>
          </w:p>
          <w:p w14:paraId="02832000" w14:textId="77777777" w:rsidR="00E60FCE" w:rsidRPr="00E6214D" w:rsidRDefault="00E60FCE" w:rsidP="005A15FF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Pr="00E6214D">
              <w:rPr>
                <w:rFonts w:asciiTheme="minorHAnsi" w:hAnsiTheme="minorHAnsi" w:cstheme="minorHAnsi"/>
                <w:lang w:val="fr-FR"/>
              </w:rPr>
              <w:t xml:space="preserve">lan de prévention et de lutte contre la violence </w:t>
            </w:r>
            <w:r>
              <w:rPr>
                <w:rFonts w:asciiTheme="minorHAnsi" w:hAnsiTheme="minorHAnsi" w:cstheme="minorHAnsi"/>
                <w:lang w:val="fr-FR"/>
              </w:rPr>
              <w:t>d</w:t>
            </w:r>
            <w:r w:rsidRPr="00E6214D">
              <w:rPr>
                <w:rFonts w:asciiTheme="minorHAnsi" w:hAnsiTheme="minorHAnsi" w:cstheme="minorHAnsi"/>
                <w:lang w:val="fr-FR"/>
              </w:rPr>
              <w:t>ans le cadre du CESC</w:t>
            </w:r>
          </w:p>
          <w:p w14:paraId="7B6F40F7" w14:textId="0F76E6A7" w:rsidR="00E60FCE" w:rsidRPr="00E6214D" w:rsidRDefault="00E60FCE" w:rsidP="005A15FF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Effectivité et efficacité de la collaboration avec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E6214D">
              <w:rPr>
                <w:rFonts w:asciiTheme="minorHAnsi" w:hAnsiTheme="minorHAnsi" w:cstheme="minorHAnsi"/>
                <w:lang w:val="fr-FR"/>
              </w:rPr>
              <w:t>équipe mobile de sécurité, avec le correspondant sécurité-école, policier ou gendarme</w:t>
            </w:r>
          </w:p>
          <w:p w14:paraId="761C40EF" w14:textId="16AE2F13" w:rsidR="00E60FCE" w:rsidRPr="00E6214D" w:rsidRDefault="00E60FCE" w:rsidP="005A15FF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Formation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E6214D">
              <w:rPr>
                <w:rFonts w:asciiTheme="minorHAnsi" w:hAnsiTheme="minorHAnsi" w:cstheme="minorHAnsi"/>
                <w:lang w:val="fr-FR"/>
              </w:rPr>
              <w:t>équipe de direction et des personnels à la gestion de crise</w:t>
            </w:r>
          </w:p>
          <w:p w14:paraId="1024D4DC" w14:textId="77777777" w:rsidR="00E60FCE" w:rsidRPr="00E60FCE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2808549A" w14:textId="5AD56D1F" w:rsidR="00E60FCE" w:rsidRPr="00C24962" w:rsidRDefault="00DF16DC" w:rsidP="00E60FCE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E60FCE"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7006BCBB" w14:textId="13134B0A" w:rsidR="00E60FCE" w:rsidRPr="00DC094B" w:rsidRDefault="0031632B" w:rsidP="005A15FF">
            <w:pPr>
              <w:pStyle w:val="Paragraphedeliste"/>
              <w:numPr>
                <w:ilvl w:val="0"/>
                <w:numId w:val="29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31632B">
              <w:rPr>
                <w:rFonts w:asciiTheme="minorHAnsi" w:hAnsiTheme="minorHAnsi" w:cstheme="minorHAnsi"/>
                <w:color w:val="7030A0"/>
                <w:lang w:val="fr-FR"/>
              </w:rPr>
              <w:t>Données SIVIS nationales</w:t>
            </w:r>
          </w:p>
        </w:tc>
      </w:tr>
      <w:tr w:rsidR="00E60FCE" w:rsidRPr="004C54D8" w14:paraId="4DD88892" w14:textId="77777777" w:rsidTr="000E3674">
        <w:trPr>
          <w:trHeight w:val="520"/>
        </w:trPr>
        <w:tc>
          <w:tcPr>
            <w:tcW w:w="7366" w:type="dxa"/>
            <w:vMerge/>
          </w:tcPr>
          <w:p w14:paraId="4E9A3D3D" w14:textId="77777777" w:rsidR="00E60FCE" w:rsidRPr="00E60FCE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4889F4F0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0E2C201C" w14:textId="387D6CB6" w:rsidR="00E60FCE" w:rsidRPr="00DC094B" w:rsidRDefault="0031632B" w:rsidP="005A15FF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31632B">
              <w:rPr>
                <w:rFonts w:asciiTheme="minorHAnsi" w:hAnsiTheme="minorHAnsi" w:cstheme="minorHAnsi"/>
                <w:color w:val="0070C0"/>
                <w:lang w:val="fr-FR"/>
              </w:rPr>
              <w:t xml:space="preserve">Examen du projet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de </w:t>
            </w:r>
            <w:r w:rsidRPr="0031632B">
              <w:rPr>
                <w:rFonts w:asciiTheme="minorHAnsi" w:hAnsiTheme="minorHAnsi" w:cstheme="minorHAnsi"/>
                <w:color w:val="0070C0"/>
                <w:lang w:val="fr-FR"/>
              </w:rPr>
              <w:t>vie scolaire et du volet éducatif du projet d</w:t>
            </w:r>
            <w:r w:rsidR="00124B76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31632B">
              <w:rPr>
                <w:rFonts w:asciiTheme="minorHAnsi" w:hAnsiTheme="minorHAnsi" w:cstheme="minorHAnsi"/>
                <w:color w:val="0070C0"/>
                <w:lang w:val="fr-FR"/>
              </w:rPr>
              <w:t>établissement</w:t>
            </w:r>
          </w:p>
        </w:tc>
      </w:tr>
      <w:tr w:rsidR="00E60FCE" w:rsidRPr="004C54D8" w14:paraId="7443BFBF" w14:textId="77777777" w:rsidTr="000E3674">
        <w:trPr>
          <w:trHeight w:val="520"/>
        </w:trPr>
        <w:tc>
          <w:tcPr>
            <w:tcW w:w="7366" w:type="dxa"/>
            <w:vMerge/>
          </w:tcPr>
          <w:p w14:paraId="06FC1DF0" w14:textId="77777777" w:rsidR="00E60FCE" w:rsidRPr="0031632B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11FCD979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11152BF3" w14:textId="49252435" w:rsidR="00E60FCE" w:rsidRPr="00DC094B" w:rsidRDefault="00907318" w:rsidP="005A15FF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B050"/>
                <w:lang w:val="fr-FR"/>
              </w:rPr>
              <w:t>Personnels</w:t>
            </w:r>
            <w:r w:rsidR="0031632B">
              <w:rPr>
                <w:rFonts w:asciiTheme="minorHAnsi" w:hAnsiTheme="minorHAnsi" w:cstheme="minorHAnsi"/>
                <w:color w:val="00B050"/>
                <w:lang w:val="fr-FR"/>
              </w:rPr>
              <w:t> : efficacité du plan de prévention et de lutte</w:t>
            </w:r>
          </w:p>
        </w:tc>
      </w:tr>
    </w:tbl>
    <w:p w14:paraId="01CC4EC7" w14:textId="77777777" w:rsidR="00DC094B" w:rsidRDefault="00DC094B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5"/>
        <w:gridCol w:w="6627"/>
      </w:tblGrid>
      <w:tr w:rsidR="00E60FCE" w:rsidRPr="004C54D8" w14:paraId="4DBE4E6A" w14:textId="77777777" w:rsidTr="008C6B65">
        <w:trPr>
          <w:trHeight w:val="583"/>
        </w:trPr>
        <w:tc>
          <w:tcPr>
            <w:tcW w:w="7366" w:type="dxa"/>
            <w:vMerge w:val="restart"/>
          </w:tcPr>
          <w:p w14:paraId="30394C9E" w14:textId="7D35535F" w:rsidR="00E60FCE" w:rsidRPr="008432C4" w:rsidRDefault="00E60FCE" w:rsidP="00E60FCE">
            <w:pPr>
              <w:rPr>
                <w:rFonts w:asciiTheme="minorHAnsi" w:hAnsiTheme="minorHAnsi" w:cstheme="minorHAnsi"/>
                <w:lang w:val="fr-FR"/>
              </w:rPr>
            </w:pPr>
            <w:r w:rsidRPr="008432C4">
              <w:rPr>
                <w:rFonts w:asciiTheme="minorHAnsi" w:hAnsiTheme="minorHAnsi" w:cstheme="minorHAnsi"/>
                <w:lang w:val="fr-FR"/>
              </w:rPr>
              <w:lastRenderedPageBreak/>
              <w:t>Prévention du harcèlement et du cyberharcèlement</w:t>
            </w:r>
          </w:p>
          <w:p w14:paraId="213D1BE6" w14:textId="77777777" w:rsidR="00E60FCE" w:rsidRPr="00E6214D" w:rsidRDefault="00E60FCE" w:rsidP="005A15FF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Protocole de détection, prise en charge et traitement des situations de harcèlement</w:t>
            </w:r>
          </w:p>
          <w:p w14:paraId="4063F982" w14:textId="2619805D" w:rsidR="00E60FCE" w:rsidRPr="00E6214D" w:rsidRDefault="00E60FCE" w:rsidP="005A15FF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Réunion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E6214D">
              <w:rPr>
                <w:rFonts w:asciiTheme="minorHAnsi" w:hAnsiTheme="minorHAnsi" w:cstheme="minorHAnsi"/>
                <w:lang w:val="fr-FR"/>
              </w:rPr>
              <w:t>information au sein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E6214D">
              <w:rPr>
                <w:rFonts w:asciiTheme="minorHAnsi" w:hAnsiTheme="minorHAnsi" w:cstheme="minorHAnsi"/>
                <w:lang w:val="fr-FR"/>
              </w:rPr>
              <w:t>établissement, notamment dans les différentes instances, en particulier le CESC et le CVC</w:t>
            </w:r>
          </w:p>
          <w:p w14:paraId="5667B77B" w14:textId="3739FA45" w:rsidR="00E60FCE" w:rsidRPr="00E6214D" w:rsidRDefault="00E60FCE" w:rsidP="005A15FF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Politique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E6214D">
              <w:rPr>
                <w:rFonts w:asciiTheme="minorHAnsi" w:hAnsiTheme="minorHAnsi" w:cstheme="minorHAnsi"/>
                <w:lang w:val="fr-FR"/>
              </w:rPr>
              <w:t>affichage pour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E6214D">
              <w:rPr>
                <w:rFonts w:asciiTheme="minorHAnsi" w:hAnsiTheme="minorHAnsi" w:cstheme="minorHAnsi"/>
                <w:lang w:val="fr-FR"/>
              </w:rPr>
              <w:t>information des membres de la communauté éducative</w:t>
            </w:r>
          </w:p>
          <w:p w14:paraId="63F6DFEB" w14:textId="0C175D3B" w:rsidR="00E60FCE" w:rsidRPr="00DF209B" w:rsidRDefault="00E60FCE" w:rsidP="005A15FF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Programmation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actions de formation au cours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année scolaire</w:t>
            </w:r>
            <w:r w:rsidR="00506E41" w:rsidRPr="00DF209B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3C4B4C" w:rsidRPr="00DF209B">
              <w:rPr>
                <w:rFonts w:asciiTheme="minorHAnsi" w:hAnsiTheme="minorHAnsi" w:cstheme="minorHAnsi"/>
                <w:lang w:val="fr-FR"/>
              </w:rPr>
              <w:t>sur le</w:t>
            </w:r>
            <w:r w:rsidR="00506E41" w:rsidRPr="00DF209B">
              <w:rPr>
                <w:rFonts w:asciiTheme="minorHAnsi" w:hAnsiTheme="minorHAnsi" w:cstheme="minorHAnsi"/>
                <w:lang w:val="fr-FR"/>
              </w:rPr>
              <w:t xml:space="preserve"> harcèlement, </w:t>
            </w:r>
            <w:r w:rsidR="003C4B4C" w:rsidRPr="00DF209B">
              <w:rPr>
                <w:rFonts w:asciiTheme="minorHAnsi" w:hAnsiTheme="minorHAnsi" w:cstheme="minorHAnsi"/>
                <w:lang w:val="fr-FR"/>
              </w:rPr>
              <w:t xml:space="preserve">le </w:t>
            </w:r>
            <w:r w:rsidR="00506E41" w:rsidRPr="00DF209B">
              <w:rPr>
                <w:rFonts w:asciiTheme="minorHAnsi" w:hAnsiTheme="minorHAnsi" w:cstheme="minorHAnsi"/>
                <w:lang w:val="fr-FR"/>
              </w:rPr>
              <w:t>respect de la personne,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="00506E41" w:rsidRPr="00DF209B">
              <w:rPr>
                <w:rFonts w:asciiTheme="minorHAnsi" w:hAnsiTheme="minorHAnsi" w:cstheme="minorHAnsi"/>
                <w:lang w:val="fr-FR"/>
              </w:rPr>
              <w:t xml:space="preserve">utilisation des réseaux sociaux, </w:t>
            </w:r>
            <w:r w:rsidR="003C4B4C" w:rsidRPr="00DF209B">
              <w:rPr>
                <w:rFonts w:asciiTheme="minorHAnsi" w:hAnsiTheme="minorHAnsi" w:cstheme="minorHAnsi"/>
                <w:lang w:val="fr-FR"/>
              </w:rPr>
              <w:t>etc.</w:t>
            </w:r>
          </w:p>
          <w:p w14:paraId="66BFA5FD" w14:textId="77777777" w:rsidR="00E60FCE" w:rsidRPr="008C6B65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5A9493D0" w14:textId="6A2E6ABD" w:rsidR="00E60FCE" w:rsidRPr="00C24962" w:rsidRDefault="000C1EF6" w:rsidP="00E60FCE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E60FCE"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3545CC83" w14:textId="2DD0F69F" w:rsidR="0031632B" w:rsidRDefault="0031632B" w:rsidP="005A15FF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31632B">
              <w:rPr>
                <w:rFonts w:asciiTheme="minorHAnsi" w:hAnsiTheme="minorHAnsi" w:cstheme="minorHAnsi"/>
                <w:color w:val="7030A0"/>
                <w:lang w:val="fr-FR"/>
              </w:rPr>
              <w:t xml:space="preserve">Nombre de cas signalés de harcèlement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et </w:t>
            </w:r>
            <w:r w:rsidRPr="0031632B">
              <w:rPr>
                <w:rFonts w:asciiTheme="minorHAnsi" w:hAnsiTheme="minorHAnsi" w:cstheme="minorHAnsi"/>
                <w:color w:val="7030A0"/>
                <w:lang w:val="fr-FR"/>
              </w:rPr>
              <w:t>cyberharcèlement</w:t>
            </w:r>
          </w:p>
          <w:p w14:paraId="17BE91B9" w14:textId="54B921FC" w:rsidR="0031632B" w:rsidRPr="0031632B" w:rsidRDefault="0031632B" w:rsidP="005A15FF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31632B">
              <w:rPr>
                <w:rFonts w:asciiTheme="minorHAnsi" w:hAnsiTheme="minorHAnsi" w:cstheme="minorHAnsi"/>
                <w:color w:val="7030A0"/>
                <w:lang w:val="fr-FR"/>
              </w:rPr>
              <w:t>Nombre de fiches ouvertes par le référent harcèlement académique ou départemental en lien avec le numéro vert</w:t>
            </w:r>
          </w:p>
          <w:p w14:paraId="614FCED3" w14:textId="48B5FE54" w:rsidR="00E60FCE" w:rsidRPr="00DC094B" w:rsidRDefault="0031632B" w:rsidP="005A15FF">
            <w:pPr>
              <w:pStyle w:val="Paragraphedeliste"/>
              <w:numPr>
                <w:ilvl w:val="0"/>
                <w:numId w:val="30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31632B">
              <w:rPr>
                <w:rFonts w:asciiTheme="minorHAnsi" w:hAnsiTheme="minorHAnsi" w:cstheme="minorHAnsi"/>
                <w:color w:val="7030A0"/>
                <w:lang w:val="fr-FR"/>
              </w:rPr>
              <w:t xml:space="preserve">Nombre et </w:t>
            </w:r>
            <w:r w:rsidR="00FD054A">
              <w:rPr>
                <w:rFonts w:asciiTheme="minorHAnsi" w:hAnsiTheme="minorHAnsi" w:cstheme="minorHAnsi"/>
                <w:color w:val="7030A0"/>
                <w:lang w:val="fr-FR"/>
              </w:rPr>
              <w:t>pourcentage</w:t>
            </w:r>
            <w:r w:rsidRPr="0031632B">
              <w:rPr>
                <w:rFonts w:asciiTheme="minorHAnsi" w:hAnsiTheme="minorHAnsi" w:cstheme="minorHAnsi"/>
                <w:color w:val="7030A0"/>
                <w:lang w:val="fr-FR"/>
              </w:rPr>
              <w:t xml:space="preserve">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31632B">
              <w:rPr>
                <w:rFonts w:asciiTheme="minorHAnsi" w:hAnsiTheme="minorHAnsi" w:cstheme="minorHAnsi"/>
                <w:color w:val="7030A0"/>
                <w:lang w:val="fr-FR"/>
              </w:rPr>
              <w:t>élèves associés aux actions de sensibilisation contre le harcèlement</w:t>
            </w:r>
          </w:p>
        </w:tc>
      </w:tr>
      <w:tr w:rsidR="00E60FCE" w:rsidRPr="004C54D8" w14:paraId="0678906A" w14:textId="77777777" w:rsidTr="000E3674">
        <w:trPr>
          <w:trHeight w:val="583"/>
        </w:trPr>
        <w:tc>
          <w:tcPr>
            <w:tcW w:w="7366" w:type="dxa"/>
            <w:vMerge/>
          </w:tcPr>
          <w:p w14:paraId="46530114" w14:textId="77777777" w:rsidR="00E60FCE" w:rsidRPr="008C6B65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7D447BA5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795D2C47" w14:textId="30E98125" w:rsidR="00E60FCE" w:rsidRPr="00DC094B" w:rsidRDefault="00FD054A" w:rsidP="005A15FF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FD054A">
              <w:rPr>
                <w:rFonts w:asciiTheme="minorHAnsi" w:hAnsiTheme="minorHAnsi" w:cstheme="minorHAnsi"/>
                <w:color w:val="0070C0"/>
                <w:lang w:val="fr-FR"/>
              </w:rPr>
              <w:t xml:space="preserve">Indicateurs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et document </w:t>
            </w:r>
            <w:r w:rsidRPr="00FD054A">
              <w:rPr>
                <w:rFonts w:asciiTheme="minorHAnsi" w:hAnsiTheme="minorHAnsi" w:cstheme="minorHAnsi"/>
                <w:color w:val="0070C0"/>
                <w:lang w:val="fr-FR"/>
              </w:rPr>
              <w:t>de vie scolaire propres à l</w:t>
            </w:r>
            <w:r w:rsidR="00124B76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FD054A">
              <w:rPr>
                <w:rFonts w:asciiTheme="minorHAnsi" w:hAnsiTheme="minorHAnsi" w:cstheme="minorHAnsi"/>
                <w:color w:val="0070C0"/>
                <w:lang w:val="fr-FR"/>
              </w:rPr>
              <w:t>établissement</w:t>
            </w:r>
          </w:p>
        </w:tc>
      </w:tr>
      <w:tr w:rsidR="00E60FCE" w:rsidRPr="004C54D8" w14:paraId="46F9D34C" w14:textId="77777777" w:rsidTr="000E3674">
        <w:trPr>
          <w:trHeight w:val="583"/>
        </w:trPr>
        <w:tc>
          <w:tcPr>
            <w:tcW w:w="7366" w:type="dxa"/>
            <w:vMerge/>
          </w:tcPr>
          <w:p w14:paraId="5A48E648" w14:textId="77777777" w:rsidR="00E60FCE" w:rsidRPr="00FD054A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3EFF643D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66B5519F" w14:textId="07F7EE30" w:rsidR="00E60FCE" w:rsidRPr="00DF209B" w:rsidRDefault="00907318" w:rsidP="005A15FF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B050"/>
                <w:lang w:val="fr-FR"/>
              </w:rPr>
              <w:t>Personnels</w:t>
            </w:r>
            <w:r w:rsidR="00FD054A" w:rsidRPr="00DF209B">
              <w:rPr>
                <w:rFonts w:asciiTheme="minorHAnsi" w:hAnsiTheme="minorHAnsi" w:cstheme="minorHAnsi"/>
                <w:color w:val="00B050"/>
                <w:lang w:val="fr-FR"/>
              </w:rPr>
              <w:t> :</w:t>
            </w:r>
            <w:r w:rsidR="00E60FCE" w:rsidRPr="00DF209B"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 w:rsidR="00FD054A" w:rsidRPr="00DF209B">
              <w:rPr>
                <w:rFonts w:asciiTheme="minorHAnsi" w:hAnsiTheme="minorHAnsi" w:cstheme="minorHAnsi"/>
                <w:color w:val="00B050"/>
                <w:lang w:val="fr-FR"/>
              </w:rPr>
              <w:t>implication dans la prévention du harcèlement, formation dispensée et information diffusée</w:t>
            </w:r>
          </w:p>
          <w:p w14:paraId="39B745B4" w14:textId="7FBF2686" w:rsidR="00E60FCE" w:rsidRPr="00DC094B" w:rsidRDefault="00FD054A" w:rsidP="005A15FF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 : </w:t>
            </w:r>
            <w:r w:rsidR="00907318" w:rsidRPr="00DF209B">
              <w:rPr>
                <w:rFonts w:asciiTheme="minorHAnsi" w:hAnsiTheme="minorHAnsi" w:cstheme="minorHAnsi"/>
                <w:color w:val="00B050"/>
                <w:lang w:val="fr-FR"/>
              </w:rPr>
              <w:t>bien-être dans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="00907318" w:rsidRPr="00DF209B">
              <w:rPr>
                <w:rFonts w:asciiTheme="minorHAnsi" w:hAnsiTheme="minorHAnsi" w:cstheme="minorHAnsi"/>
                <w:color w:val="00B050"/>
                <w:lang w:val="fr-FR"/>
              </w:rPr>
              <w:t>établissement, perception de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="00907318" w:rsidRPr="00DF209B">
              <w:rPr>
                <w:rFonts w:asciiTheme="minorHAnsi" w:hAnsiTheme="minorHAnsi" w:cstheme="minorHAnsi"/>
                <w:color w:val="00B050"/>
                <w:lang w:val="fr-FR"/>
              </w:rPr>
              <w:t xml:space="preserve">ambiance entre élèves et avec les adultes, </w:t>
            </w:r>
            <w:r w:rsidR="00DC094B" w:rsidRPr="00DF209B">
              <w:rPr>
                <w:rFonts w:asciiTheme="minorHAnsi" w:hAnsiTheme="minorHAnsi" w:cstheme="minorHAnsi"/>
                <w:color w:val="00B050"/>
                <w:lang w:val="fr-FR"/>
              </w:rPr>
              <w:t>implication</w:t>
            </w:r>
            <w:r w:rsidR="00DC094B">
              <w:rPr>
                <w:rFonts w:asciiTheme="minorHAnsi" w:hAnsiTheme="minorHAnsi" w:cstheme="minorHAnsi"/>
                <w:color w:val="00B050"/>
                <w:lang w:val="fr-FR"/>
              </w:rPr>
              <w:t xml:space="preserve">, </w:t>
            </w:r>
            <w:r w:rsidR="00B245F1">
              <w:rPr>
                <w:rFonts w:asciiTheme="minorHAnsi" w:hAnsiTheme="minorHAnsi" w:cstheme="minorHAnsi"/>
                <w:color w:val="00B050"/>
                <w:lang w:val="fr-FR"/>
              </w:rPr>
              <w:t>efficacité des actions de sensibilisation</w:t>
            </w:r>
          </w:p>
        </w:tc>
      </w:tr>
      <w:tr w:rsidR="00E60FCE" w:rsidRPr="004C54D8" w14:paraId="276FC49E" w14:textId="77777777" w:rsidTr="008C6B65">
        <w:trPr>
          <w:trHeight w:val="257"/>
        </w:trPr>
        <w:tc>
          <w:tcPr>
            <w:tcW w:w="7366" w:type="dxa"/>
            <w:vMerge w:val="restart"/>
          </w:tcPr>
          <w:p w14:paraId="4BC7E00A" w14:textId="7CACF14D" w:rsidR="00E60FCE" w:rsidRPr="008432C4" w:rsidRDefault="00E60FCE" w:rsidP="00E60FC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É</w:t>
            </w:r>
            <w:r w:rsidRPr="008432C4">
              <w:rPr>
                <w:rFonts w:asciiTheme="minorHAnsi" w:hAnsiTheme="minorHAnsi" w:cstheme="minorHAnsi"/>
                <w:lang w:val="fr-FR"/>
              </w:rPr>
              <w:t>galité filles garçons et prévention des discrimination</w:t>
            </w:r>
            <w:r>
              <w:rPr>
                <w:rFonts w:asciiTheme="minorHAnsi" w:hAnsiTheme="minorHAnsi" w:cstheme="minorHAnsi"/>
                <w:lang w:val="fr-FR"/>
              </w:rPr>
              <w:t>s</w:t>
            </w:r>
          </w:p>
          <w:p w14:paraId="4DEACB4E" w14:textId="77777777" w:rsidR="00E60FCE" w:rsidRPr="00E6214D" w:rsidRDefault="00E60FCE" w:rsidP="005A15FF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Définition et explicitation des objectifs</w:t>
            </w:r>
          </w:p>
          <w:p w14:paraId="438649D9" w14:textId="38752BA3" w:rsidR="00E60FCE" w:rsidRPr="00DF209B" w:rsidRDefault="00E60FCE" w:rsidP="005A15FF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 xml:space="preserve">Organisations </w:t>
            </w:r>
            <w:r w:rsidR="00907318" w:rsidRPr="00DF209B">
              <w:rPr>
                <w:rFonts w:asciiTheme="minorHAnsi" w:hAnsiTheme="minorHAnsi" w:cstheme="minorHAnsi"/>
                <w:lang w:val="fr-FR"/>
              </w:rPr>
              <w:t xml:space="preserve">et pratiques </w:t>
            </w:r>
            <w:r w:rsidR="008C3CB3" w:rsidRPr="00DF209B">
              <w:rPr>
                <w:rFonts w:asciiTheme="minorHAnsi" w:hAnsiTheme="minorHAnsi" w:cstheme="minorHAnsi"/>
                <w:lang w:val="fr-FR"/>
              </w:rPr>
              <w:t xml:space="preserve">éducatives et </w:t>
            </w:r>
            <w:r w:rsidRPr="00DF209B">
              <w:rPr>
                <w:rFonts w:asciiTheme="minorHAnsi" w:hAnsiTheme="minorHAnsi" w:cstheme="minorHAnsi"/>
                <w:lang w:val="fr-FR"/>
              </w:rPr>
              <w:t>pédagogiques favorisant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égalité filles</w:t>
            </w:r>
            <w:r w:rsidR="00124B76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DF209B">
              <w:rPr>
                <w:rFonts w:asciiTheme="minorHAnsi" w:hAnsiTheme="minorHAnsi" w:cstheme="minorHAnsi"/>
                <w:lang w:val="fr-FR"/>
              </w:rPr>
              <w:t>garçons</w:t>
            </w:r>
          </w:p>
          <w:p w14:paraId="00AEFCC4" w14:textId="3D3371A8" w:rsidR="008C3CB3" w:rsidRPr="00DF209B" w:rsidRDefault="008C3CB3" w:rsidP="005A15FF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Actions de lutte contre les discriminations : information, projets à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 xml:space="preserve">initiative des élèves, </w:t>
            </w:r>
            <w:r w:rsidR="003C4B4C" w:rsidRPr="00DF209B">
              <w:rPr>
                <w:rFonts w:asciiTheme="minorHAnsi" w:hAnsiTheme="minorHAnsi" w:cstheme="minorHAnsi"/>
                <w:lang w:val="fr-FR"/>
              </w:rPr>
              <w:t>etc.</w:t>
            </w:r>
          </w:p>
          <w:p w14:paraId="1EC4E3DC" w14:textId="77777777" w:rsidR="00E60FCE" w:rsidRPr="008C6B65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6D719078" w14:textId="4FD6E22E" w:rsidR="00E60FCE" w:rsidRPr="00DF209B" w:rsidRDefault="000C1EF6" w:rsidP="00E60FCE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DF209B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E60FCE" w:rsidRPr="00DF209B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78402100" w14:textId="732929E3" w:rsidR="00E60FCE" w:rsidRPr="00DF209B" w:rsidRDefault="00B245F1" w:rsidP="00506E41">
            <w:pPr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Pourcentages filles/garçons dans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enquête locale de climat scolaire</w:t>
            </w:r>
          </w:p>
          <w:p w14:paraId="02663E46" w14:textId="5C438D0A" w:rsidR="00506E41" w:rsidRPr="00DF209B" w:rsidRDefault="00506E41" w:rsidP="00462346">
            <w:pPr>
              <w:numPr>
                <w:ilvl w:val="0"/>
                <w:numId w:val="4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Statistiques</w:t>
            </w:r>
            <w:r w:rsidR="000F1F6F" w:rsidRPr="00DF209B">
              <w:rPr>
                <w:rFonts w:asciiTheme="minorHAnsi" w:hAnsiTheme="minorHAnsi" w:cstheme="minorHAnsi"/>
                <w:color w:val="7030A0"/>
                <w:lang w:val="fr-FR"/>
              </w:rPr>
              <w:t xml:space="preserve"> filles/garçons</w:t>
            </w: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 w:rsidR="008C3CB3" w:rsidRPr="00DF209B">
              <w:rPr>
                <w:rFonts w:asciiTheme="minorHAnsi" w:hAnsiTheme="minorHAnsi" w:cstheme="minorHAnsi"/>
                <w:color w:val="7030A0"/>
                <w:lang w:val="fr-FR"/>
              </w:rPr>
              <w:t>sur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8C3CB3" w:rsidRPr="00DF209B">
              <w:rPr>
                <w:rFonts w:asciiTheme="minorHAnsi" w:hAnsiTheme="minorHAnsi" w:cstheme="minorHAnsi"/>
                <w:color w:val="7030A0"/>
                <w:lang w:val="fr-FR"/>
              </w:rPr>
              <w:t xml:space="preserve">engagement (délégués, licences UNSS par activité, </w:t>
            </w:r>
            <w:r w:rsidR="003C4B4C" w:rsidRPr="00DF209B">
              <w:rPr>
                <w:rFonts w:asciiTheme="minorHAnsi" w:hAnsiTheme="minorHAnsi" w:cstheme="minorHAnsi"/>
                <w:color w:val="7030A0"/>
                <w:lang w:val="fr-FR"/>
              </w:rPr>
              <w:t xml:space="preserve">etc.), </w:t>
            </w:r>
            <w:r w:rsidR="008C3CB3" w:rsidRPr="00DF209B">
              <w:rPr>
                <w:rFonts w:asciiTheme="minorHAnsi" w:hAnsiTheme="minorHAnsi" w:cstheme="minorHAnsi"/>
                <w:color w:val="7030A0"/>
                <w:lang w:val="fr-FR"/>
              </w:rPr>
              <w:t>l</w:t>
            </w: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 xml:space="preserve">e climat et </w:t>
            </w:r>
            <w:r w:rsidR="008C3CB3" w:rsidRPr="00DF209B">
              <w:rPr>
                <w:rFonts w:asciiTheme="minorHAnsi" w:hAnsiTheme="minorHAnsi" w:cstheme="minorHAnsi"/>
                <w:color w:val="7030A0"/>
                <w:lang w:val="fr-FR"/>
              </w:rPr>
              <w:t>la</w:t>
            </w: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 xml:space="preserve"> vie scolaire (absentéisme, incivilités, conseils de discipline, violence, </w:t>
            </w:r>
            <w:r w:rsidR="003C4B4C" w:rsidRPr="00DF209B">
              <w:rPr>
                <w:rFonts w:asciiTheme="minorHAnsi" w:hAnsiTheme="minorHAnsi" w:cstheme="minorHAnsi"/>
                <w:color w:val="7030A0"/>
                <w:lang w:val="fr-FR"/>
              </w:rPr>
              <w:t>etc.)</w:t>
            </w:r>
          </w:p>
        </w:tc>
      </w:tr>
      <w:tr w:rsidR="00E60FCE" w:rsidRPr="004C54D8" w14:paraId="29C55A67" w14:textId="77777777" w:rsidTr="000E3674">
        <w:trPr>
          <w:trHeight w:val="257"/>
        </w:trPr>
        <w:tc>
          <w:tcPr>
            <w:tcW w:w="7366" w:type="dxa"/>
            <w:vMerge/>
          </w:tcPr>
          <w:p w14:paraId="1D2B29DE" w14:textId="77777777" w:rsidR="00E60FCE" w:rsidRPr="008C6B65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0B72D970" w14:textId="77777777" w:rsidR="00E60FCE" w:rsidRPr="00DF209B" w:rsidRDefault="00E60FCE" w:rsidP="00E60FCE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DF209B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1BF1E405" w14:textId="7E180070" w:rsidR="00E60FCE" w:rsidRPr="00DF209B" w:rsidRDefault="00B245F1" w:rsidP="005A15FF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70C0"/>
                <w:lang w:val="fr-FR"/>
              </w:rPr>
              <w:t>Analyse des comptes rendus du CESC</w:t>
            </w:r>
          </w:p>
        </w:tc>
      </w:tr>
      <w:tr w:rsidR="00E60FCE" w:rsidRPr="004C54D8" w14:paraId="568F1BC5" w14:textId="77777777" w:rsidTr="000E3674">
        <w:trPr>
          <w:trHeight w:val="257"/>
        </w:trPr>
        <w:tc>
          <w:tcPr>
            <w:tcW w:w="7366" w:type="dxa"/>
            <w:vMerge/>
          </w:tcPr>
          <w:p w14:paraId="1329D8F1" w14:textId="77777777" w:rsidR="00E60FCE" w:rsidRPr="00B245F1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05D72FCF" w14:textId="77777777" w:rsidR="00E60FCE" w:rsidRPr="00DF209B" w:rsidRDefault="00E60FCE" w:rsidP="00E60FCE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DF209B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2B51D6C4" w14:textId="43FB2F43" w:rsidR="00E60FCE" w:rsidRPr="00DF209B" w:rsidRDefault="00907318" w:rsidP="005A15FF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B050"/>
                <w:lang w:val="fr-FR"/>
              </w:rPr>
              <w:t>Personnels</w:t>
            </w:r>
            <w:r w:rsidR="00B245F1" w:rsidRPr="00DF209B">
              <w:rPr>
                <w:rFonts w:asciiTheme="minorHAnsi" w:hAnsiTheme="minorHAnsi" w:cstheme="minorHAnsi"/>
                <w:color w:val="00B050"/>
                <w:lang w:val="fr-FR"/>
              </w:rPr>
              <w:t> :</w:t>
            </w:r>
            <w:r w:rsidR="00E60FCE" w:rsidRPr="00DF209B"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 w:rsidR="00DC094B" w:rsidRPr="00DF209B">
              <w:rPr>
                <w:rFonts w:asciiTheme="minorHAnsi" w:hAnsiTheme="minorHAnsi" w:cstheme="minorHAnsi"/>
                <w:color w:val="00B050"/>
                <w:lang w:val="fr-FR"/>
              </w:rPr>
              <w:t>concertation pour la définition des organisations pédagogiques</w:t>
            </w:r>
          </w:p>
          <w:p w14:paraId="47745FE1" w14:textId="2E7F8517" w:rsidR="00E60FCE" w:rsidRPr="00DF209B" w:rsidRDefault="00DC094B" w:rsidP="00506E41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B050"/>
                <w:lang w:val="fr-FR"/>
              </w:rPr>
              <w:t>Élèves : implication, efficacité des actions</w:t>
            </w:r>
          </w:p>
        </w:tc>
      </w:tr>
    </w:tbl>
    <w:p w14:paraId="0875F673" w14:textId="77777777" w:rsidR="00DC094B" w:rsidRDefault="00DC094B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5"/>
        <w:gridCol w:w="6627"/>
      </w:tblGrid>
      <w:tr w:rsidR="00E60FCE" w:rsidRPr="004C54D8" w14:paraId="5968ABEA" w14:textId="77777777" w:rsidTr="00124B76">
        <w:trPr>
          <w:trHeight w:val="557"/>
        </w:trPr>
        <w:tc>
          <w:tcPr>
            <w:tcW w:w="7366" w:type="dxa"/>
            <w:vMerge w:val="restart"/>
          </w:tcPr>
          <w:p w14:paraId="7D023D34" w14:textId="1AB0B755" w:rsidR="00E60FCE" w:rsidRPr="008432C4" w:rsidRDefault="00DC094B" w:rsidP="00E60FC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Bidi"/>
                <w:lang w:val="fr-FR"/>
              </w:rPr>
              <w:lastRenderedPageBreak/>
              <w:br w:type="page"/>
            </w:r>
            <w:r w:rsidR="00E60FCE">
              <w:rPr>
                <w:rFonts w:asciiTheme="minorHAnsi" w:hAnsiTheme="minorHAnsi" w:cstheme="minorHAnsi"/>
                <w:lang w:val="fr-FR"/>
              </w:rPr>
              <w:t>É</w:t>
            </w:r>
            <w:r w:rsidR="00E60FCE" w:rsidRPr="008432C4">
              <w:rPr>
                <w:rFonts w:asciiTheme="minorHAnsi" w:hAnsiTheme="minorHAnsi" w:cstheme="minorHAnsi"/>
                <w:lang w:val="fr-FR"/>
              </w:rPr>
              <w:t xml:space="preserve">ducation à la santé </w:t>
            </w:r>
          </w:p>
          <w:p w14:paraId="59F2F4EA" w14:textId="77777777" w:rsidR="00E60FCE" w:rsidRPr="00E6214D" w:rsidRDefault="00E60FCE" w:rsidP="005A15FF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Formalisation du parcours éducatif de santé</w:t>
            </w:r>
          </w:p>
          <w:p w14:paraId="58AAAD1E" w14:textId="5263668F" w:rsidR="00E60FCE" w:rsidRPr="00E6214D" w:rsidRDefault="00E60FCE" w:rsidP="005A15FF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Définition des objectifs et</w:t>
            </w:r>
            <w:r w:rsidR="005538AA">
              <w:rPr>
                <w:rFonts w:asciiTheme="minorHAnsi" w:hAnsiTheme="minorHAnsi" w:cstheme="minorHAnsi"/>
                <w:lang w:val="fr-FR"/>
              </w:rPr>
              <w:t xml:space="preserve"> des</w:t>
            </w:r>
            <w:r w:rsidRPr="00E6214D">
              <w:rPr>
                <w:rFonts w:asciiTheme="minorHAnsi" w:hAnsiTheme="minorHAnsi" w:cstheme="minorHAnsi"/>
                <w:lang w:val="fr-FR"/>
              </w:rPr>
              <w:t xml:space="preserve"> stratégies mis</w:t>
            </w:r>
            <w:r w:rsidR="005538AA">
              <w:rPr>
                <w:rFonts w:asciiTheme="minorHAnsi" w:hAnsiTheme="minorHAnsi" w:cstheme="minorHAnsi"/>
                <w:lang w:val="fr-FR"/>
              </w:rPr>
              <w:t>es</w:t>
            </w:r>
            <w:r w:rsidRPr="00E6214D">
              <w:rPr>
                <w:rFonts w:asciiTheme="minorHAnsi" w:hAnsiTheme="minorHAnsi" w:cstheme="minorHAnsi"/>
                <w:lang w:val="fr-FR"/>
              </w:rPr>
              <w:t xml:space="preserve"> en place</w:t>
            </w:r>
          </w:p>
          <w:p w14:paraId="26C03842" w14:textId="77777777" w:rsidR="00E60FCE" w:rsidRPr="00E6214D" w:rsidRDefault="00E60FCE" w:rsidP="005A15FF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Publication des indicateurs et des résultats des actions menées</w:t>
            </w:r>
          </w:p>
          <w:p w14:paraId="373B0615" w14:textId="13B69D3E" w:rsidR="00E60FCE" w:rsidRPr="00E6214D" w:rsidRDefault="00E60FCE" w:rsidP="005A15FF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Existence et action du comité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E6214D">
              <w:rPr>
                <w:rFonts w:asciiTheme="minorHAnsi" w:hAnsiTheme="minorHAnsi" w:cstheme="minorHAnsi"/>
                <w:lang w:val="fr-FR"/>
              </w:rPr>
              <w:t>éducation à la santé et à la citoyenneté</w:t>
            </w:r>
          </w:p>
          <w:p w14:paraId="38801DEF" w14:textId="77777777" w:rsidR="00E60FCE" w:rsidRPr="00E6214D" w:rsidRDefault="00E60FCE" w:rsidP="005A15FF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Intégration des actions de prévention (violence, santé, sexualité, addictions) dans une prévention universelle par le développement des compétences psycho-sociales et un climat scolaire de qualité</w:t>
            </w:r>
          </w:p>
          <w:p w14:paraId="2609262E" w14:textId="77777777" w:rsidR="00E60FCE" w:rsidRPr="00E6214D" w:rsidRDefault="00E60FCE" w:rsidP="005A15FF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Place des élèves, des enseignants et des personnels dans la politique de prévention et les actions entreprises</w:t>
            </w:r>
          </w:p>
          <w:p w14:paraId="6278DB88" w14:textId="77777777" w:rsidR="00E60FCE" w:rsidRPr="008C6B65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2FA3A836" w14:textId="17142652" w:rsidR="00E60FCE" w:rsidRPr="00C24962" w:rsidRDefault="000C1EF6" w:rsidP="00E60FCE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E60FCE"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518AEB10" w14:textId="296B1AD6" w:rsidR="00E60FCE" w:rsidRPr="001E354E" w:rsidRDefault="001E354E" w:rsidP="005A15FF">
            <w:pPr>
              <w:pStyle w:val="Paragraphedeliste"/>
              <w:numPr>
                <w:ilvl w:val="0"/>
                <w:numId w:val="31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Indicateurs de résultats des actions menées</w:t>
            </w:r>
          </w:p>
        </w:tc>
      </w:tr>
      <w:tr w:rsidR="00E60FCE" w:rsidRPr="004C54D8" w14:paraId="249CC5F4" w14:textId="77777777" w:rsidTr="000E3674">
        <w:trPr>
          <w:trHeight w:val="783"/>
        </w:trPr>
        <w:tc>
          <w:tcPr>
            <w:tcW w:w="7366" w:type="dxa"/>
            <w:vMerge/>
          </w:tcPr>
          <w:p w14:paraId="2D2DCC0E" w14:textId="77777777" w:rsidR="00E60FCE" w:rsidRPr="008C6B65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5095F136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236B68C4" w14:textId="77777777" w:rsidR="00E60FCE" w:rsidRDefault="00E60FCE" w:rsidP="005A15FF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0070C0"/>
                <w:lang w:val="fr-FR"/>
              </w:rPr>
              <w:t xml:space="preserve">Analyse </w:t>
            </w:r>
            <w:r w:rsidR="001E354E">
              <w:rPr>
                <w:rFonts w:asciiTheme="minorHAnsi" w:hAnsiTheme="minorHAnsi" w:cstheme="minorHAnsi"/>
                <w:color w:val="0070C0"/>
                <w:lang w:val="fr-FR"/>
              </w:rPr>
              <w:t>d</w:t>
            </w:r>
            <w:r w:rsidR="001E354E" w:rsidRPr="001E354E">
              <w:rPr>
                <w:rFonts w:asciiTheme="minorHAnsi" w:hAnsiTheme="minorHAnsi" w:cstheme="minorHAnsi"/>
                <w:color w:val="0070C0"/>
                <w:lang w:val="fr-FR"/>
              </w:rPr>
              <w:t xml:space="preserve">es documents </w:t>
            </w:r>
            <w:r w:rsidR="001E354E">
              <w:rPr>
                <w:rFonts w:asciiTheme="minorHAnsi" w:hAnsiTheme="minorHAnsi" w:cstheme="minorHAnsi"/>
                <w:color w:val="0070C0"/>
                <w:lang w:val="fr-FR"/>
              </w:rPr>
              <w:t>d</w:t>
            </w:r>
            <w:r w:rsidR="001E354E" w:rsidRPr="001E354E">
              <w:rPr>
                <w:rFonts w:asciiTheme="minorHAnsi" w:hAnsiTheme="minorHAnsi" w:cstheme="minorHAnsi"/>
                <w:color w:val="0070C0"/>
                <w:lang w:val="fr-FR"/>
              </w:rPr>
              <w:t xml:space="preserve">e suivi </w:t>
            </w:r>
            <w:r w:rsidR="001E354E">
              <w:rPr>
                <w:rFonts w:asciiTheme="minorHAnsi" w:hAnsiTheme="minorHAnsi" w:cstheme="minorHAnsi"/>
                <w:color w:val="0070C0"/>
                <w:lang w:val="fr-FR"/>
              </w:rPr>
              <w:t>du</w:t>
            </w:r>
            <w:r w:rsidR="001E354E" w:rsidRPr="001E354E">
              <w:rPr>
                <w:rFonts w:asciiTheme="minorHAnsi" w:hAnsiTheme="minorHAnsi" w:cstheme="minorHAnsi"/>
                <w:color w:val="0070C0"/>
                <w:lang w:val="fr-FR"/>
              </w:rPr>
              <w:t xml:space="preserve"> parcours de sant</w:t>
            </w:r>
            <w:r w:rsidR="001E354E">
              <w:rPr>
                <w:rFonts w:asciiTheme="minorHAnsi" w:hAnsiTheme="minorHAnsi" w:cstheme="minorHAnsi"/>
                <w:color w:val="0070C0"/>
                <w:lang w:val="fr-FR"/>
              </w:rPr>
              <w:t>é</w:t>
            </w:r>
          </w:p>
          <w:p w14:paraId="50FA124C" w14:textId="28DC9093" w:rsidR="00272981" w:rsidRPr="001E354E" w:rsidRDefault="00272981" w:rsidP="005A15FF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Comptes rendus des réunions du comité d</w:t>
            </w:r>
            <w:r w:rsidR="00124B76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éducation à la santé et à la citoyenneté</w:t>
            </w:r>
          </w:p>
        </w:tc>
      </w:tr>
      <w:tr w:rsidR="00E60FCE" w:rsidRPr="004C54D8" w14:paraId="0EE1B4CB" w14:textId="77777777" w:rsidTr="000E3674">
        <w:trPr>
          <w:trHeight w:val="783"/>
        </w:trPr>
        <w:tc>
          <w:tcPr>
            <w:tcW w:w="7366" w:type="dxa"/>
            <w:vMerge/>
          </w:tcPr>
          <w:p w14:paraId="2D62DB0A" w14:textId="77777777" w:rsidR="00E60FCE" w:rsidRPr="001E354E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53FC2DA0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4461E837" w14:textId="10E30F19" w:rsidR="005538AA" w:rsidRDefault="00907318" w:rsidP="005A15FF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B050"/>
                <w:lang w:val="fr-FR"/>
              </w:rPr>
              <w:t>Personnels</w:t>
            </w:r>
            <w:r w:rsidR="005538AA">
              <w:rPr>
                <w:rFonts w:asciiTheme="minorHAnsi" w:hAnsiTheme="minorHAnsi" w:cstheme="minorHAnsi"/>
                <w:color w:val="00B050"/>
                <w:lang w:val="fr-FR"/>
              </w:rPr>
              <w:t> : définition des objectifs, des stratégies mises en place</w:t>
            </w:r>
          </w:p>
          <w:p w14:paraId="25C74EEE" w14:textId="422945A7" w:rsidR="005538AA" w:rsidRDefault="005538AA" w:rsidP="005A15FF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Élèves : implication, efficacité des actions menées</w:t>
            </w:r>
          </w:p>
          <w:p w14:paraId="4479C75B" w14:textId="7676AF20" w:rsidR="00E60FCE" w:rsidRPr="005538AA" w:rsidRDefault="00E60FCE" w:rsidP="005327B3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P</w:t>
            </w:r>
            <w:r w:rsidR="001E354E">
              <w:rPr>
                <w:rFonts w:asciiTheme="minorHAnsi" w:hAnsiTheme="minorHAnsi" w:cstheme="minorHAnsi"/>
                <w:color w:val="00B050"/>
                <w:lang w:val="fr-FR"/>
              </w:rPr>
              <w:t xml:space="preserve">arents : </w:t>
            </w:r>
            <w:r w:rsidR="005538AA">
              <w:rPr>
                <w:rFonts w:asciiTheme="minorHAnsi" w:hAnsiTheme="minorHAnsi" w:cstheme="minorHAnsi"/>
                <w:color w:val="00B050"/>
                <w:lang w:val="fr-FR"/>
              </w:rPr>
              <w:t>implication dans la définition des objectifs</w:t>
            </w:r>
          </w:p>
        </w:tc>
      </w:tr>
      <w:tr w:rsidR="00E60FCE" w:rsidRPr="004C54D8" w14:paraId="42EFBC0D" w14:textId="77777777" w:rsidTr="008C6B65">
        <w:trPr>
          <w:trHeight w:val="392"/>
        </w:trPr>
        <w:tc>
          <w:tcPr>
            <w:tcW w:w="7366" w:type="dxa"/>
            <w:vMerge w:val="restart"/>
          </w:tcPr>
          <w:p w14:paraId="617C95F7" w14:textId="21EE4772" w:rsidR="00E60FCE" w:rsidRDefault="00B140FD" w:rsidP="00E60FC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Traitement de la g</w:t>
            </w:r>
            <w:r w:rsidR="00E60FCE">
              <w:rPr>
                <w:rFonts w:asciiTheme="minorHAnsi" w:hAnsiTheme="minorHAnsi" w:cstheme="minorHAnsi"/>
                <w:lang w:val="fr-FR"/>
              </w:rPr>
              <w:t>rande pauvreté</w:t>
            </w:r>
          </w:p>
          <w:p w14:paraId="03921F04" w14:textId="77777777" w:rsidR="00E60FCE" w:rsidRPr="00E6214D" w:rsidRDefault="00E60FCE" w:rsidP="005A15FF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Repérage des élèves en situation de grande pauvreté</w:t>
            </w:r>
          </w:p>
          <w:p w14:paraId="17BCA0B7" w14:textId="77777777" w:rsidR="00E60FCE" w:rsidRPr="00E6214D" w:rsidRDefault="00E60FCE" w:rsidP="005A15FF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Actions en direction des élèves en situation de grande pauvreté</w:t>
            </w:r>
          </w:p>
          <w:p w14:paraId="3A6E522A" w14:textId="77777777" w:rsidR="00E60FCE" w:rsidRPr="00E6214D" w:rsidRDefault="00E60FCE" w:rsidP="005A15FF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Montant et affectation des fonds sociaux</w:t>
            </w:r>
          </w:p>
          <w:p w14:paraId="3552EC40" w14:textId="77777777" w:rsidR="00E60FCE" w:rsidRPr="00E6214D" w:rsidRDefault="00E60FCE" w:rsidP="005A15FF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fr-FR"/>
              </w:rPr>
            </w:pPr>
            <w:r w:rsidRPr="00E6214D">
              <w:rPr>
                <w:rFonts w:asciiTheme="minorHAnsi" w:hAnsiTheme="minorHAnsi" w:cstheme="minorHAnsi"/>
                <w:lang w:val="fr-FR"/>
              </w:rPr>
              <w:t>Existence de prise en charges spécifiques (financières, pédagogiques)</w:t>
            </w:r>
          </w:p>
          <w:p w14:paraId="309340C1" w14:textId="77777777" w:rsidR="00E60FCE" w:rsidRPr="008C6B65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7CF167FF" w14:textId="2BE4D84E" w:rsidR="00E60FCE" w:rsidRPr="00C24962" w:rsidRDefault="000C1EF6" w:rsidP="00E60FCE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E60FCE"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1840A06A" w14:textId="7BF333BD" w:rsidR="00D546C3" w:rsidRDefault="00D546C3" w:rsidP="005A15FF">
            <w:pPr>
              <w:pStyle w:val="Paragraphedeliste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État de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établissement :</w:t>
            </w:r>
          </w:p>
          <w:p w14:paraId="5023EAA9" w14:textId="08DC8F1B" w:rsidR="00D546C3" w:rsidRDefault="007757F9" w:rsidP="007757F9">
            <w:pPr>
              <w:pStyle w:val="Paragraphedeliste"/>
              <w:numPr>
                <w:ilvl w:val="1"/>
                <w:numId w:val="32"/>
              </w:numPr>
              <w:ind w:left="1023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Répartition des élèves selon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indice de position sociale </w:t>
            </w:r>
          </w:p>
          <w:p w14:paraId="68C8921C" w14:textId="7A7BC429" w:rsidR="007757F9" w:rsidRDefault="007757F9" w:rsidP="007757F9">
            <w:pPr>
              <w:pStyle w:val="Paragraphedeliste"/>
              <w:numPr>
                <w:ilvl w:val="1"/>
                <w:numId w:val="32"/>
              </w:numPr>
              <w:ind w:left="1023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Répartition des élèves selon les PCS</w:t>
            </w:r>
          </w:p>
          <w:p w14:paraId="792149BC" w14:textId="2102B8DE" w:rsidR="007757F9" w:rsidRDefault="007757F9" w:rsidP="00462346">
            <w:pPr>
              <w:pStyle w:val="Paragraphedeliste"/>
              <w:numPr>
                <w:ilvl w:val="1"/>
                <w:numId w:val="32"/>
              </w:numPr>
              <w:ind w:left="1023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Taux de boursiers</w:t>
            </w:r>
          </w:p>
          <w:p w14:paraId="1C27EE5A" w14:textId="32BC38C6" w:rsidR="00E60FCE" w:rsidRPr="002B0664" w:rsidRDefault="002B0664" w:rsidP="005A15FF">
            <w:pPr>
              <w:pStyle w:val="Paragraphedeliste"/>
              <w:numPr>
                <w:ilvl w:val="0"/>
                <w:numId w:val="32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2B0664">
              <w:rPr>
                <w:rFonts w:asciiTheme="minorHAnsi" w:hAnsiTheme="minorHAnsi" w:cstheme="minorHAnsi"/>
                <w:color w:val="7030A0"/>
                <w:lang w:val="fr-FR"/>
              </w:rPr>
              <w:t>Fonds sociaux (montant, évolution)</w:t>
            </w:r>
          </w:p>
        </w:tc>
      </w:tr>
      <w:tr w:rsidR="00E60FCE" w:rsidRPr="004C54D8" w14:paraId="7B205998" w14:textId="77777777" w:rsidTr="000E3674">
        <w:trPr>
          <w:trHeight w:val="391"/>
        </w:trPr>
        <w:tc>
          <w:tcPr>
            <w:tcW w:w="7366" w:type="dxa"/>
            <w:vMerge/>
          </w:tcPr>
          <w:p w14:paraId="7857B8E3" w14:textId="77777777" w:rsidR="00E60FCE" w:rsidRPr="008C6B65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6689EF0E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585CCC8E" w14:textId="6752172F" w:rsidR="00E60FCE" w:rsidRPr="002B0664" w:rsidRDefault="002B0664" w:rsidP="005A15FF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2B0664">
              <w:rPr>
                <w:rFonts w:asciiTheme="minorHAnsi" w:hAnsiTheme="minorHAnsi" w:cstheme="minorHAnsi"/>
                <w:color w:val="0070C0"/>
                <w:lang w:val="fr-FR"/>
              </w:rPr>
              <w:t>Liste de matériel scolaire en début d</w:t>
            </w:r>
            <w:r w:rsidR="00124B76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2B0664">
              <w:rPr>
                <w:rFonts w:asciiTheme="minorHAnsi" w:hAnsiTheme="minorHAnsi" w:cstheme="minorHAnsi"/>
                <w:color w:val="0070C0"/>
                <w:lang w:val="fr-FR"/>
              </w:rPr>
              <w:t>année et coût (question au conseil pédagogique)</w:t>
            </w:r>
          </w:p>
        </w:tc>
      </w:tr>
      <w:tr w:rsidR="00E60FCE" w:rsidRPr="004C54D8" w14:paraId="02BE22B7" w14:textId="77777777" w:rsidTr="000E3674">
        <w:trPr>
          <w:trHeight w:val="391"/>
        </w:trPr>
        <w:tc>
          <w:tcPr>
            <w:tcW w:w="7366" w:type="dxa"/>
            <w:vMerge/>
          </w:tcPr>
          <w:p w14:paraId="231A1FA5" w14:textId="77777777" w:rsidR="00E60FCE" w:rsidRPr="002B0664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535203DA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3C3CC77F" w14:textId="573C5EB9" w:rsidR="00E60FCE" w:rsidRPr="00A92F32" w:rsidRDefault="002B0664" w:rsidP="00A92F32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Élèves et parents : pertinence de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aide de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établissement</w:t>
            </w:r>
          </w:p>
        </w:tc>
      </w:tr>
    </w:tbl>
    <w:p w14:paraId="10DDBEED" w14:textId="77777777" w:rsidR="00C72133" w:rsidRDefault="00C72133" w:rsidP="004C54D8">
      <w:pPr>
        <w:pStyle w:val="Titre2"/>
      </w:pPr>
      <w:bookmarkStart w:id="2" w:name="_Toc53333675"/>
    </w:p>
    <w:p w14:paraId="5A0E581D" w14:textId="77777777" w:rsidR="00C72133" w:rsidRPr="009D7536" w:rsidRDefault="00C72133">
      <w:pPr>
        <w:rPr>
          <w:rFonts w:eastAsiaTheme="majorEastAsia" w:cstheme="minorHAnsi"/>
          <w:b/>
          <w:sz w:val="26"/>
          <w:szCs w:val="26"/>
        </w:rPr>
      </w:pPr>
      <w:r w:rsidRPr="009D7536">
        <w:br w:type="page"/>
      </w:r>
    </w:p>
    <w:p w14:paraId="2A13287D" w14:textId="0479EBBF" w:rsidR="004C54D8" w:rsidRPr="004C54D8" w:rsidRDefault="00D64B93" w:rsidP="005327B3">
      <w:pPr>
        <w:pStyle w:val="Titre2"/>
        <w:spacing w:after="120"/>
      </w:pPr>
      <w:r w:rsidRPr="00D23047">
        <w:lastRenderedPageBreak/>
        <w:t>Continuité</w:t>
      </w:r>
      <w:r w:rsidR="003832D8">
        <w:t xml:space="preserve">, </w:t>
      </w:r>
      <w:r w:rsidR="00506E41">
        <w:t>complémentarité</w:t>
      </w:r>
      <w:r w:rsidRPr="00D23047">
        <w:t xml:space="preserve"> des apprentissages et règles de vie</w:t>
      </w:r>
      <w:bookmarkEnd w:id="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51"/>
        <w:gridCol w:w="6841"/>
      </w:tblGrid>
      <w:tr w:rsidR="004C54D8" w:rsidRPr="00D64B93" w14:paraId="3A06BD35" w14:textId="77777777" w:rsidTr="000E3674">
        <w:tc>
          <w:tcPr>
            <w:tcW w:w="7152" w:type="dxa"/>
          </w:tcPr>
          <w:p w14:paraId="3C050952" w14:textId="77777777" w:rsidR="004C54D8" w:rsidRPr="00D64B93" w:rsidRDefault="004C54D8" w:rsidP="000E3674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D64B93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842" w:type="dxa"/>
          </w:tcPr>
          <w:p w14:paraId="28435453" w14:textId="77777777" w:rsidR="004C54D8" w:rsidRPr="00D64B93" w:rsidRDefault="004C54D8" w:rsidP="000E3674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D64B93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E60FCE" w:rsidRPr="004C54D8" w14:paraId="26F1F2D0" w14:textId="77777777" w:rsidTr="000E3674">
        <w:tc>
          <w:tcPr>
            <w:tcW w:w="7152" w:type="dxa"/>
            <w:vMerge w:val="restart"/>
          </w:tcPr>
          <w:p w14:paraId="2F37BDBC" w14:textId="37983933" w:rsidR="00E60FCE" w:rsidRPr="00C72133" w:rsidRDefault="00B140FD" w:rsidP="00E60FC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Formalisation des r</w:t>
            </w:r>
            <w:r w:rsidR="00E60FCE" w:rsidRPr="00C72133">
              <w:rPr>
                <w:rFonts w:asciiTheme="minorHAnsi" w:hAnsiTheme="minorHAnsi" w:cstheme="minorHAnsi"/>
                <w:lang w:val="fr-FR"/>
              </w:rPr>
              <w:t>ègles de vie</w:t>
            </w:r>
          </w:p>
          <w:p w14:paraId="4B2CAEC4" w14:textId="3FF2E7CA" w:rsidR="00E60FCE" w:rsidRPr="00702CAB" w:rsidRDefault="00E60FCE" w:rsidP="005A15FF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Participation des élèves, familles et personnels à la production de règles</w:t>
            </w:r>
          </w:p>
          <w:p w14:paraId="001BA22F" w14:textId="0900E9EF" w:rsidR="00E60FCE" w:rsidRPr="00702CAB" w:rsidRDefault="00E60FCE" w:rsidP="005A15FF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Connaissance du règlement intérieur par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ensemble de la communauté éducative</w:t>
            </w:r>
          </w:p>
          <w:p w14:paraId="11C781A4" w14:textId="7313BFFA" w:rsidR="00E60FCE" w:rsidRPr="00702CAB" w:rsidRDefault="00E60FCE" w:rsidP="005A15FF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Historique du règlement, modalités de format et de rédaction (auteurs, longueur, formulation), démarche de réactualisation</w:t>
            </w:r>
          </w:p>
          <w:p w14:paraId="14EF6D71" w14:textId="2FE9F9E5" w:rsidR="00E60FCE" w:rsidRPr="00702CAB" w:rsidRDefault="00E60FCE" w:rsidP="005A15FF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Organisation de temps de réflexion avec les élèves sur les droits et devoirs de chacun</w:t>
            </w:r>
          </w:p>
          <w:p w14:paraId="404656CD" w14:textId="44FAD5E9" w:rsidR="00E60FCE" w:rsidRPr="00702CAB" w:rsidRDefault="00E60FCE" w:rsidP="005A15FF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Analyse des punitions et sanctions au sein de la communauté éducative, modalités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explicitation aux élèves et à leurs familles</w:t>
            </w:r>
          </w:p>
          <w:p w14:paraId="657CCCA3" w14:textId="4160AA9F" w:rsidR="00E60FCE" w:rsidRPr="00702CAB" w:rsidRDefault="00E60FCE" w:rsidP="005A15FF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Dispositifs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accueil en cas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exclusion, continuité pédagogique mise en œuvre, modalités de rescolarisation en cas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exclusion définitive</w:t>
            </w:r>
          </w:p>
          <w:p w14:paraId="7FC38511" w14:textId="48E48F14" w:rsidR="00E60FCE" w:rsidRPr="00702CAB" w:rsidRDefault="00E60FCE" w:rsidP="005A15FF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Mesures de responsabilisation prévues, élèves comme parties prenantes des solutions proposées en matière de justice restaurative</w:t>
            </w:r>
          </w:p>
          <w:p w14:paraId="7EC73A68" w14:textId="77777777" w:rsidR="00E60FCE" w:rsidRPr="00E60FCE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72D87C8B" w14:textId="3CCC0ABB" w:rsidR="00E60FCE" w:rsidRPr="00DF209B" w:rsidRDefault="000C1EF6" w:rsidP="00E60FCE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DF209B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E60FCE" w:rsidRPr="00DF209B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0094815D" w14:textId="721BF226" w:rsidR="00D23047" w:rsidRPr="00DF209B" w:rsidRDefault="007757F9" w:rsidP="00462346">
            <w:pPr>
              <w:pStyle w:val="Paragraphedeliste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État de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établissement :</w:t>
            </w:r>
          </w:p>
          <w:p w14:paraId="7732CDC7" w14:textId="77777777" w:rsidR="007757F9" w:rsidRPr="00DF209B" w:rsidRDefault="007757F9" w:rsidP="00462346">
            <w:pPr>
              <w:pStyle w:val="Paragraphedeliste"/>
              <w:numPr>
                <w:ilvl w:val="1"/>
                <w:numId w:val="38"/>
              </w:numPr>
              <w:ind w:left="1098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Nombre de conseil de discipline par an</w:t>
            </w:r>
          </w:p>
          <w:p w14:paraId="730D5037" w14:textId="77777777" w:rsidR="007757F9" w:rsidRPr="00DF209B" w:rsidRDefault="007757F9" w:rsidP="00462346">
            <w:pPr>
              <w:pStyle w:val="Paragraphedeliste"/>
              <w:numPr>
                <w:ilvl w:val="1"/>
                <w:numId w:val="38"/>
              </w:numPr>
              <w:ind w:left="1098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Nombre de commission éducative par an</w:t>
            </w:r>
          </w:p>
          <w:p w14:paraId="60CB30CF" w14:textId="77777777" w:rsidR="007757F9" w:rsidRPr="00DF209B" w:rsidRDefault="007757F9" w:rsidP="00462346">
            <w:pPr>
              <w:pStyle w:val="Paragraphedeliste"/>
              <w:numPr>
                <w:ilvl w:val="1"/>
                <w:numId w:val="38"/>
              </w:numPr>
              <w:ind w:left="1098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Nombre et type de sanctions prononcées par an</w:t>
            </w:r>
          </w:p>
          <w:p w14:paraId="4B8E5A73" w14:textId="7CAB63D1" w:rsidR="007757F9" w:rsidRPr="00DF209B" w:rsidRDefault="007757F9" w:rsidP="00462346">
            <w:pPr>
              <w:pStyle w:val="Paragraphedeliste"/>
              <w:numPr>
                <w:ilvl w:val="1"/>
                <w:numId w:val="38"/>
              </w:numPr>
              <w:ind w:left="1098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Taux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 xml:space="preserve">absentéisme des élèves </w:t>
            </w:r>
          </w:p>
          <w:p w14:paraId="5F6E564F" w14:textId="5749D9F0" w:rsidR="00E60FCE" w:rsidRPr="00DF209B" w:rsidRDefault="007757F9" w:rsidP="005327B3">
            <w:pPr>
              <w:pStyle w:val="Paragraphedeliste"/>
              <w:spacing w:after="120"/>
              <w:ind w:left="714" w:hanging="357"/>
              <w:rPr>
                <w:rFonts w:asciiTheme="minorHAnsi" w:hAnsiTheme="minorHAnsi" w:cstheme="minorHAnsi"/>
                <w:lang w:val="fr-FR"/>
              </w:rPr>
            </w:pPr>
            <w:r w:rsidRPr="00302B87">
              <w:rPr>
                <w:rFonts w:asciiTheme="minorHAnsi" w:hAnsiTheme="minorHAnsi" w:cstheme="minorHAnsi"/>
                <w:color w:val="7030A0"/>
                <w:lang w:val="fr-FR"/>
              </w:rPr>
              <w:t>Proportion</w:t>
            </w:r>
            <w:r w:rsidRPr="005327B3">
              <w:rPr>
                <w:rFonts w:asciiTheme="minorHAnsi" w:hAnsiTheme="minorHAnsi" w:cstheme="minorHAnsi"/>
                <w:color w:val="7030A0"/>
                <w:lang w:val="fr-FR"/>
              </w:rPr>
              <w:t xml:space="preserve">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5327B3">
              <w:rPr>
                <w:rFonts w:asciiTheme="minorHAnsi" w:hAnsiTheme="minorHAnsi" w:cstheme="minorHAnsi"/>
                <w:color w:val="7030A0"/>
                <w:lang w:val="fr-FR"/>
              </w:rPr>
              <w:t>actes</w:t>
            </w:r>
            <w:r w:rsidRPr="00302B87">
              <w:rPr>
                <w:rFonts w:asciiTheme="minorHAnsi" w:hAnsiTheme="minorHAnsi" w:cstheme="minorHAnsi"/>
                <w:color w:val="7030A0"/>
                <w:lang w:val="fr-FR"/>
              </w:rPr>
              <w:t xml:space="preserve"> de violence grave</w:t>
            </w:r>
            <w:r w:rsidRPr="005327B3">
              <w:rPr>
                <w:rFonts w:asciiTheme="minorHAnsi" w:hAnsiTheme="minorHAnsi" w:cstheme="minorHAnsi"/>
                <w:color w:val="7030A0"/>
                <w:lang w:val="fr-FR"/>
              </w:rPr>
              <w:t xml:space="preserve"> signalés</w:t>
            </w:r>
          </w:p>
        </w:tc>
      </w:tr>
      <w:tr w:rsidR="00E60FCE" w:rsidRPr="004C54D8" w14:paraId="1E1F63B1" w14:textId="77777777" w:rsidTr="000E3674">
        <w:tc>
          <w:tcPr>
            <w:tcW w:w="7152" w:type="dxa"/>
            <w:vMerge/>
          </w:tcPr>
          <w:p w14:paraId="2AFCCE6F" w14:textId="77777777" w:rsidR="00E60FCE" w:rsidRPr="004C54D8" w:rsidRDefault="00E60FCE" w:rsidP="00E60FCE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842" w:type="dxa"/>
          </w:tcPr>
          <w:p w14:paraId="2EF99D70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6EED8D7F" w14:textId="77777777" w:rsidR="00D23047" w:rsidRDefault="00D23047" w:rsidP="005A15FF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D23047">
              <w:rPr>
                <w:rFonts w:asciiTheme="minorHAnsi" w:hAnsiTheme="minorHAnsi" w:cstheme="minorHAnsi"/>
                <w:color w:val="0070C0"/>
                <w:lang w:val="fr-FR"/>
              </w:rPr>
              <w:t>Consultation du règlement intérieur</w:t>
            </w:r>
          </w:p>
          <w:p w14:paraId="789DDC87" w14:textId="77777777" w:rsidR="00E60FCE" w:rsidRDefault="00D23047" w:rsidP="00D23047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D23047">
              <w:rPr>
                <w:rFonts w:asciiTheme="minorHAnsi" w:hAnsiTheme="minorHAnsi" w:cstheme="minorHAnsi"/>
                <w:color w:val="0070C0"/>
                <w:lang w:val="fr-FR"/>
              </w:rPr>
              <w:t>Compte rendu du conseil pédagogique sur le sujet du règlement intérieur</w:t>
            </w:r>
          </w:p>
          <w:p w14:paraId="174D460B" w14:textId="77777777" w:rsidR="00D23047" w:rsidRDefault="00D23047" w:rsidP="00D23047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Analyse et bilan des sanctions décidées en conseil de discipline</w:t>
            </w:r>
          </w:p>
          <w:p w14:paraId="49E2D558" w14:textId="056AFE95" w:rsidR="00D23047" w:rsidRPr="00D23047" w:rsidRDefault="00D23047" w:rsidP="00C423A9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D23047">
              <w:rPr>
                <w:rFonts w:asciiTheme="minorHAnsi" w:hAnsiTheme="minorHAnsi" w:cstheme="minorHAnsi"/>
                <w:color w:val="0070C0"/>
                <w:lang w:val="fr-FR"/>
              </w:rPr>
              <w:t>Conventions diverses passées avec les acteurs extérieurs</w:t>
            </w:r>
          </w:p>
        </w:tc>
      </w:tr>
      <w:tr w:rsidR="00E60FCE" w:rsidRPr="004C54D8" w14:paraId="1CA3E67A" w14:textId="77777777" w:rsidTr="000E3674">
        <w:tc>
          <w:tcPr>
            <w:tcW w:w="7152" w:type="dxa"/>
            <w:vMerge/>
          </w:tcPr>
          <w:p w14:paraId="35404528" w14:textId="77777777" w:rsidR="00E60FCE" w:rsidRPr="004C54D8" w:rsidRDefault="00E60FCE" w:rsidP="00E60FCE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842" w:type="dxa"/>
          </w:tcPr>
          <w:p w14:paraId="34EA9187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0FA3DEB8" w14:textId="0E002950" w:rsidR="00E60FCE" w:rsidRPr="00D23047" w:rsidRDefault="00907318" w:rsidP="005327B3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Ensemble des acteurs</w:t>
            </w:r>
            <w:r w:rsidR="00D23047">
              <w:rPr>
                <w:rFonts w:asciiTheme="minorHAnsi" w:hAnsiTheme="minorHAnsi" w:cstheme="minorHAnsi"/>
                <w:color w:val="00B050"/>
                <w:lang w:val="fr-FR"/>
              </w:rPr>
              <w:t> : regard</w:t>
            </w:r>
            <w:r w:rsidR="00C423A9">
              <w:rPr>
                <w:rFonts w:asciiTheme="minorHAnsi" w:hAnsiTheme="minorHAnsi" w:cstheme="minorHAnsi"/>
                <w:color w:val="00B050"/>
                <w:lang w:val="fr-FR"/>
              </w:rPr>
              <w:t>s</w:t>
            </w:r>
            <w:r w:rsidR="00D23047">
              <w:rPr>
                <w:rFonts w:asciiTheme="minorHAnsi" w:hAnsiTheme="minorHAnsi" w:cstheme="minorHAnsi"/>
                <w:color w:val="00B050"/>
                <w:lang w:val="fr-FR"/>
              </w:rPr>
              <w:t xml:space="preserve"> sur le règlement intérieur</w:t>
            </w:r>
          </w:p>
        </w:tc>
      </w:tr>
      <w:tr w:rsidR="00E60FCE" w:rsidRPr="004C54D8" w14:paraId="28DA37D9" w14:textId="77777777" w:rsidTr="00E60FCE">
        <w:trPr>
          <w:trHeight w:val="783"/>
        </w:trPr>
        <w:tc>
          <w:tcPr>
            <w:tcW w:w="7152" w:type="dxa"/>
            <w:vMerge w:val="restart"/>
          </w:tcPr>
          <w:p w14:paraId="7BE8F44F" w14:textId="77777777" w:rsidR="00E60FCE" w:rsidRPr="00C72133" w:rsidRDefault="00E60FCE" w:rsidP="00E60FCE">
            <w:pPr>
              <w:rPr>
                <w:rFonts w:asciiTheme="minorHAnsi" w:hAnsiTheme="minorHAnsi" w:cstheme="minorHAnsi"/>
                <w:lang w:val="fr-FR"/>
              </w:rPr>
            </w:pPr>
            <w:r w:rsidRPr="00C72133">
              <w:rPr>
                <w:rFonts w:asciiTheme="minorHAnsi" w:hAnsiTheme="minorHAnsi" w:cstheme="minorHAnsi"/>
                <w:lang w:val="fr-FR"/>
              </w:rPr>
              <w:t>Préve</w:t>
            </w:r>
            <w:r>
              <w:rPr>
                <w:rFonts w:asciiTheme="minorHAnsi" w:hAnsiTheme="minorHAnsi" w:cstheme="minorHAnsi"/>
                <w:lang w:val="fr-FR"/>
              </w:rPr>
              <w:t>ntion du</w:t>
            </w:r>
            <w:r w:rsidRPr="00C72133">
              <w:rPr>
                <w:rFonts w:asciiTheme="minorHAnsi" w:hAnsiTheme="minorHAnsi" w:cstheme="minorHAnsi"/>
                <w:lang w:val="fr-FR"/>
              </w:rPr>
              <w:t xml:space="preserve"> décrochage</w:t>
            </w:r>
          </w:p>
          <w:p w14:paraId="32F1621A" w14:textId="77777777" w:rsidR="00E60FCE" w:rsidRPr="00702CAB" w:rsidRDefault="00E60FCE" w:rsidP="005A15FF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Organisation mise en place pour prévenir le décrochage scolaire</w:t>
            </w:r>
          </w:p>
          <w:p w14:paraId="714D4C65" w14:textId="3480A189" w:rsidR="00E60FCE" w:rsidRPr="00702CAB" w:rsidRDefault="00E60FCE" w:rsidP="005A15FF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Sensibilisation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ensemble des personnels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établissement à la détection des signes du décrochage, actions prévues</w:t>
            </w:r>
          </w:p>
          <w:p w14:paraId="3D78AD70" w14:textId="77777777" w:rsidR="00E60FCE" w:rsidRPr="00702CAB" w:rsidRDefault="00E60FCE" w:rsidP="005A15FF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Adaptation des pratiques pédagogiques pour prévenir le décrochage</w:t>
            </w:r>
          </w:p>
          <w:p w14:paraId="59A26725" w14:textId="37F08A94" w:rsidR="00E60FCE" w:rsidRPr="00702CAB" w:rsidRDefault="00E60FCE" w:rsidP="005A15FF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Désignation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un référent adulte par élève décrocheur</w:t>
            </w:r>
          </w:p>
          <w:p w14:paraId="465BDEE4" w14:textId="77777777" w:rsidR="00E60FCE" w:rsidRPr="00702CAB" w:rsidRDefault="00E60FCE" w:rsidP="005A15FF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Proposition de parcours aménagés pour les élèves en risque de décrochage</w:t>
            </w:r>
          </w:p>
          <w:p w14:paraId="4D82B29C" w14:textId="226C480F" w:rsidR="00E60FCE" w:rsidRPr="00702CAB" w:rsidRDefault="00E60FCE" w:rsidP="005A15FF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Organisation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action éducative autour des élèves en décrochage</w:t>
            </w:r>
          </w:p>
          <w:p w14:paraId="2A0AE616" w14:textId="77777777" w:rsidR="00E60FCE" w:rsidRPr="00702CAB" w:rsidRDefault="00E60FCE" w:rsidP="005A15FF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Développement des alliances éducatives internes et externes pour coordonner les interventions des différents professionnels</w:t>
            </w:r>
          </w:p>
          <w:p w14:paraId="4B31CE3A" w14:textId="77777777" w:rsidR="00E60FCE" w:rsidRPr="008C6B65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6C1662AF" w14:textId="252CB205" w:rsidR="00E60FCE" w:rsidRPr="00C24962" w:rsidRDefault="000C1EF6" w:rsidP="00E60FCE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E60FCE"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4A1350CF" w14:textId="12463A2D" w:rsidR="00C423A9" w:rsidRPr="00110DE0" w:rsidRDefault="00C423A9" w:rsidP="00110DE0">
            <w:pPr>
              <w:pStyle w:val="Paragraphedeliste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10DE0">
              <w:rPr>
                <w:rFonts w:asciiTheme="minorHAnsi" w:hAnsiTheme="minorHAnsi" w:cstheme="minorHAnsi"/>
                <w:color w:val="7030A0"/>
                <w:lang w:val="fr-FR"/>
              </w:rPr>
              <w:t>Absentéisme et décrochage par niveau de classe</w:t>
            </w:r>
          </w:p>
          <w:p w14:paraId="59DD4681" w14:textId="5B06C19E" w:rsidR="00C423A9" w:rsidRPr="00110DE0" w:rsidRDefault="00C423A9" w:rsidP="00110DE0">
            <w:pPr>
              <w:pStyle w:val="Paragraphedeliste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10DE0">
              <w:rPr>
                <w:rFonts w:asciiTheme="minorHAnsi" w:hAnsiTheme="minorHAnsi" w:cstheme="minorHAnsi"/>
                <w:color w:val="7030A0"/>
                <w:lang w:val="fr-FR"/>
              </w:rPr>
              <w:t>Nombre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110DE0">
              <w:rPr>
                <w:rFonts w:asciiTheme="minorHAnsi" w:hAnsiTheme="minorHAnsi" w:cstheme="minorHAnsi"/>
                <w:color w:val="7030A0"/>
                <w:lang w:val="fr-FR"/>
              </w:rPr>
              <w:t xml:space="preserve">élèves suivis </w:t>
            </w:r>
            <w:r w:rsidR="00110DE0" w:rsidRPr="00110DE0">
              <w:rPr>
                <w:rFonts w:asciiTheme="minorHAnsi" w:hAnsiTheme="minorHAnsi" w:cstheme="minorHAnsi"/>
                <w:color w:val="7030A0"/>
                <w:lang w:val="fr-FR"/>
              </w:rPr>
              <w:t xml:space="preserve">par </w:t>
            </w:r>
            <w:r w:rsidRPr="00110DE0">
              <w:rPr>
                <w:rFonts w:asciiTheme="minorHAnsi" w:hAnsiTheme="minorHAnsi" w:cstheme="minorHAnsi"/>
                <w:color w:val="7030A0"/>
                <w:lang w:val="fr-FR"/>
              </w:rPr>
              <w:t>le réseau FOQUALE et la MLDS</w:t>
            </w:r>
          </w:p>
          <w:p w14:paraId="50C1760A" w14:textId="58E7560B" w:rsidR="00E60FCE" w:rsidRPr="00110DE0" w:rsidRDefault="00110DE0" w:rsidP="00110DE0">
            <w:pPr>
              <w:pStyle w:val="Paragraphedeliste"/>
              <w:numPr>
                <w:ilvl w:val="0"/>
                <w:numId w:val="34"/>
              </w:numPr>
              <w:spacing w:after="120"/>
              <w:rPr>
                <w:rFonts w:cstheme="minorHAnsi"/>
                <w:color w:val="7030A0"/>
                <w:lang w:val="fr-FR"/>
              </w:rPr>
            </w:pPr>
            <w:r w:rsidRPr="00110DE0">
              <w:rPr>
                <w:rFonts w:asciiTheme="minorHAnsi" w:hAnsiTheme="minorHAnsi" w:cstheme="minorHAnsi"/>
                <w:color w:val="7030A0"/>
                <w:lang w:val="fr-FR"/>
              </w:rPr>
              <w:t>Nombre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110DE0">
              <w:rPr>
                <w:rFonts w:asciiTheme="minorHAnsi" w:hAnsiTheme="minorHAnsi" w:cstheme="minorHAnsi"/>
                <w:color w:val="7030A0"/>
                <w:lang w:val="fr-FR"/>
              </w:rPr>
              <w:t>élèves pré-décrocheurs suivis par un référent adulte</w:t>
            </w:r>
          </w:p>
        </w:tc>
      </w:tr>
      <w:tr w:rsidR="00E60FCE" w:rsidRPr="004C54D8" w14:paraId="46076A7F" w14:textId="77777777" w:rsidTr="000E3674">
        <w:trPr>
          <w:trHeight w:val="783"/>
        </w:trPr>
        <w:tc>
          <w:tcPr>
            <w:tcW w:w="7152" w:type="dxa"/>
            <w:vMerge/>
          </w:tcPr>
          <w:p w14:paraId="3B6FEA5C" w14:textId="77777777" w:rsidR="00E60FCE" w:rsidRPr="00E60FCE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0EA07383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3C7C1339" w14:textId="309F2315" w:rsidR="00E60FCE" w:rsidRDefault="00C423A9" w:rsidP="005A15FF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Comptes rendus du conseil pédagogique</w:t>
            </w:r>
          </w:p>
          <w:p w14:paraId="4F7E942D" w14:textId="5B9907D0" w:rsidR="00E60FCE" w:rsidRPr="00110DE0" w:rsidRDefault="00110DE0" w:rsidP="00110DE0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Analyse et bilan des liens entre le référent adulte et l</w:t>
            </w:r>
            <w:r w:rsidR="00124B76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élève susceptible de décrochage</w:t>
            </w:r>
          </w:p>
        </w:tc>
      </w:tr>
      <w:tr w:rsidR="00E60FCE" w:rsidRPr="004C54D8" w14:paraId="25D75F45" w14:textId="77777777" w:rsidTr="00A92F32">
        <w:trPr>
          <w:trHeight w:val="633"/>
        </w:trPr>
        <w:tc>
          <w:tcPr>
            <w:tcW w:w="7152" w:type="dxa"/>
            <w:vMerge/>
          </w:tcPr>
          <w:p w14:paraId="258D7669" w14:textId="77777777" w:rsidR="00E60FCE" w:rsidRPr="00C423A9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7EFA591B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3F045FAE" w14:textId="73678671" w:rsidR="00E60FCE" w:rsidRPr="00110DE0" w:rsidRDefault="00110DE0" w:rsidP="00E60FCE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Référents : efficacité des actions anti-décrochage</w:t>
            </w:r>
          </w:p>
        </w:tc>
      </w:tr>
      <w:tr w:rsidR="00E60FCE" w:rsidRPr="004C54D8" w14:paraId="475E5A6D" w14:textId="77777777" w:rsidTr="00E60FCE">
        <w:trPr>
          <w:trHeight w:val="1103"/>
        </w:trPr>
        <w:tc>
          <w:tcPr>
            <w:tcW w:w="7152" w:type="dxa"/>
            <w:vMerge w:val="restart"/>
          </w:tcPr>
          <w:p w14:paraId="13FAC586" w14:textId="248ACA2A" w:rsidR="00E60FCE" w:rsidRPr="00C72133" w:rsidRDefault="00E60FCE" w:rsidP="00E60FCE">
            <w:pPr>
              <w:rPr>
                <w:rFonts w:asciiTheme="minorHAnsi" w:hAnsiTheme="minorHAnsi" w:cstheme="minorHAnsi"/>
                <w:lang w:val="fr-FR"/>
              </w:rPr>
            </w:pPr>
            <w:r w:rsidRPr="00C72133">
              <w:rPr>
                <w:rFonts w:asciiTheme="minorHAnsi" w:hAnsiTheme="minorHAnsi" w:cstheme="minorHAnsi"/>
                <w:lang w:val="fr-FR"/>
              </w:rPr>
              <w:lastRenderedPageBreak/>
              <w:t>Développe</w:t>
            </w:r>
            <w:r>
              <w:rPr>
                <w:rFonts w:asciiTheme="minorHAnsi" w:hAnsiTheme="minorHAnsi" w:cstheme="minorHAnsi"/>
                <w:lang w:val="fr-FR"/>
              </w:rPr>
              <w:t xml:space="preserve">ment et </w:t>
            </w:r>
            <w:r w:rsidRPr="00C72133">
              <w:rPr>
                <w:rFonts w:asciiTheme="minorHAnsi" w:hAnsiTheme="minorHAnsi" w:cstheme="minorHAnsi"/>
                <w:lang w:val="fr-FR"/>
              </w:rPr>
              <w:t>reconna</w:t>
            </w:r>
            <w:r>
              <w:rPr>
                <w:rFonts w:asciiTheme="minorHAnsi" w:hAnsiTheme="minorHAnsi" w:cstheme="minorHAnsi"/>
                <w:lang w:val="fr-FR"/>
              </w:rPr>
              <w:t xml:space="preserve">issance de </w:t>
            </w:r>
            <w:r w:rsidRPr="00C72133">
              <w:rPr>
                <w:rFonts w:asciiTheme="minorHAnsi" w:hAnsiTheme="minorHAnsi" w:cstheme="minorHAnsi"/>
                <w:lang w:val="fr-FR"/>
              </w:rPr>
              <w:t>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C72133">
              <w:rPr>
                <w:rFonts w:asciiTheme="minorHAnsi" w:hAnsiTheme="minorHAnsi" w:cstheme="minorHAnsi"/>
                <w:lang w:val="fr-FR"/>
              </w:rPr>
              <w:t>engagement des élèves</w:t>
            </w:r>
          </w:p>
          <w:p w14:paraId="16785663" w14:textId="77777777" w:rsidR="00E60FCE" w:rsidRPr="00702CAB" w:rsidRDefault="00E60FCE" w:rsidP="005A15FF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Actions menées pour inciter les collégiens à participer aux différentes élections</w:t>
            </w:r>
          </w:p>
          <w:p w14:paraId="2196C9FE" w14:textId="77777777" w:rsidR="00E60FCE" w:rsidRPr="00702CAB" w:rsidRDefault="00E60FCE" w:rsidP="005A15FF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Organisation mise en place pour favoriser leur participation</w:t>
            </w:r>
          </w:p>
          <w:p w14:paraId="30CFC754" w14:textId="24A0D2A6" w:rsidR="00E60FCE" w:rsidRPr="00702CAB" w:rsidRDefault="00E60FCE" w:rsidP="005A15FF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Formation mise en place pour les délégués, valorisation dans leur parcours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investissement des délégués</w:t>
            </w:r>
          </w:p>
          <w:p w14:paraId="2E1EA1E1" w14:textId="77777777" w:rsidR="00E60FCE" w:rsidRPr="00702CAB" w:rsidRDefault="00E60FCE" w:rsidP="005A15FF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Modalités de mise en place du parcours citoyen</w:t>
            </w:r>
          </w:p>
          <w:p w14:paraId="68350FB3" w14:textId="36F7D312" w:rsidR="00E60FCE" w:rsidRPr="00702CAB" w:rsidRDefault="00E60FCE" w:rsidP="005A15FF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Responsabilités confiées à des élèves au sein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EPLE, de la classe</w:t>
            </w:r>
          </w:p>
          <w:p w14:paraId="56A8337F" w14:textId="499770E9" w:rsidR="00E60FCE" w:rsidRPr="00702CAB" w:rsidRDefault="00E60FCE" w:rsidP="005A15FF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Participation des élèves à des actions de communication (webradio, webtélé, pages web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EPLE)</w:t>
            </w:r>
          </w:p>
          <w:p w14:paraId="762A6791" w14:textId="1BD1F85C" w:rsidR="003A5076" w:rsidRPr="00702CAB" w:rsidRDefault="00E60FCE" w:rsidP="005A15FF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702CAB">
              <w:rPr>
                <w:rFonts w:asciiTheme="minorHAnsi" w:hAnsiTheme="minorHAnsi" w:cstheme="minorHAnsi"/>
                <w:lang w:val="fr-FR"/>
              </w:rPr>
              <w:t>Possibilité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investissement des élèves dans des actions citoyennes, de santé, culturelles, artistiques, sportives ou humanitaires au sein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établissement, valorisation de ces formes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702CAB">
              <w:rPr>
                <w:rFonts w:asciiTheme="minorHAnsi" w:hAnsiTheme="minorHAnsi" w:cstheme="minorHAnsi"/>
                <w:lang w:val="fr-FR"/>
              </w:rPr>
              <w:t>investissement</w:t>
            </w:r>
          </w:p>
          <w:p w14:paraId="6C6F600F" w14:textId="67F661EF" w:rsidR="00E60FCE" w:rsidRPr="00462346" w:rsidRDefault="00E60FCE" w:rsidP="00462346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lang w:val="fr-FR"/>
              </w:rPr>
            </w:pPr>
            <w:r w:rsidRPr="00462346">
              <w:rPr>
                <w:rFonts w:asciiTheme="minorHAnsi" w:hAnsiTheme="minorHAnsi" w:cstheme="minorHAnsi"/>
                <w:lang w:val="fr-FR"/>
              </w:rPr>
              <w:t>Communication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462346">
              <w:rPr>
                <w:rFonts w:asciiTheme="minorHAnsi" w:hAnsiTheme="minorHAnsi" w:cstheme="minorHAnsi"/>
                <w:lang w:val="fr-FR"/>
              </w:rPr>
              <w:t>action de la vie collégienne dans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462346">
              <w:rPr>
                <w:rFonts w:asciiTheme="minorHAnsi" w:hAnsiTheme="minorHAnsi" w:cstheme="minorHAnsi"/>
                <w:lang w:val="fr-FR"/>
              </w:rPr>
              <w:t>établissement et en direction des familles</w:t>
            </w:r>
          </w:p>
          <w:p w14:paraId="12FF69FB" w14:textId="77777777" w:rsidR="00E60FCE" w:rsidRPr="008C6B65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4BAEDC3E" w14:textId="37EC204A" w:rsidR="00E60FCE" w:rsidRPr="00C24962" w:rsidRDefault="000C1EF6" w:rsidP="00E60FCE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E60FCE"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17736D7F" w14:textId="1DC56C67" w:rsidR="007757F9" w:rsidRPr="00462346" w:rsidRDefault="007757F9" w:rsidP="007757F9">
            <w:pPr>
              <w:pStyle w:val="Paragraphedeliste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62346">
              <w:rPr>
                <w:rFonts w:asciiTheme="minorHAnsi" w:hAnsiTheme="minorHAnsi" w:cstheme="minorHAnsi"/>
                <w:color w:val="7030A0"/>
                <w:lang w:val="fr-FR"/>
              </w:rPr>
              <w:t>État de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62346">
              <w:rPr>
                <w:rFonts w:asciiTheme="minorHAnsi" w:hAnsiTheme="minorHAnsi" w:cstheme="minorHAnsi"/>
                <w:color w:val="7030A0"/>
                <w:lang w:val="fr-FR"/>
              </w:rPr>
              <w:t>établissement :</w:t>
            </w:r>
          </w:p>
          <w:p w14:paraId="557531C4" w14:textId="56A443B0" w:rsidR="007757F9" w:rsidRPr="00462346" w:rsidRDefault="007757F9" w:rsidP="007757F9">
            <w:pPr>
              <w:pStyle w:val="Paragraphedeliste"/>
              <w:numPr>
                <w:ilvl w:val="1"/>
                <w:numId w:val="35"/>
              </w:numPr>
              <w:ind w:left="956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62346">
              <w:rPr>
                <w:rFonts w:asciiTheme="minorHAnsi" w:hAnsiTheme="minorHAnsi" w:cstheme="minorHAnsi"/>
                <w:color w:val="7030A0"/>
                <w:lang w:val="fr-FR"/>
              </w:rPr>
              <w:t>Nombre de réunions par an du Conseil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3A5076" w:rsidRPr="00462346">
              <w:rPr>
                <w:rFonts w:asciiTheme="minorHAnsi" w:hAnsiTheme="minorHAnsi" w:cstheme="minorHAnsi"/>
                <w:color w:val="7030A0"/>
                <w:lang w:val="fr-FR"/>
              </w:rPr>
              <w:t xml:space="preserve">éducation à la santé et à la citoyenneté </w:t>
            </w:r>
          </w:p>
          <w:p w14:paraId="69282DF1" w14:textId="38B06F44" w:rsidR="003A5076" w:rsidRPr="00462346" w:rsidRDefault="003A5076" w:rsidP="007757F9">
            <w:pPr>
              <w:pStyle w:val="Paragraphedeliste"/>
              <w:numPr>
                <w:ilvl w:val="1"/>
                <w:numId w:val="35"/>
              </w:numPr>
              <w:ind w:left="956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62346">
              <w:rPr>
                <w:rFonts w:asciiTheme="minorHAnsi" w:hAnsiTheme="minorHAnsi" w:cstheme="minorHAnsi"/>
                <w:color w:val="7030A0"/>
                <w:lang w:val="fr-FR"/>
              </w:rPr>
              <w:t>Pourcentage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62346">
              <w:rPr>
                <w:rFonts w:asciiTheme="minorHAnsi" w:hAnsiTheme="minorHAnsi" w:cstheme="minorHAnsi"/>
                <w:color w:val="7030A0"/>
                <w:lang w:val="fr-FR"/>
              </w:rPr>
              <w:t>élèves assurant un rôle identifié au regard de la citoyenneté et de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62346">
              <w:rPr>
                <w:rFonts w:asciiTheme="minorHAnsi" w:hAnsiTheme="minorHAnsi" w:cstheme="minorHAnsi"/>
                <w:color w:val="7030A0"/>
                <w:lang w:val="fr-FR"/>
              </w:rPr>
              <w:t>action éducative</w:t>
            </w:r>
          </w:p>
          <w:p w14:paraId="7692FFD2" w14:textId="6CB291B3" w:rsidR="003A5076" w:rsidRPr="00462346" w:rsidRDefault="003A5076" w:rsidP="00462346">
            <w:pPr>
              <w:pStyle w:val="Paragraphedeliste"/>
              <w:numPr>
                <w:ilvl w:val="1"/>
                <w:numId w:val="35"/>
              </w:numPr>
              <w:ind w:left="956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62346">
              <w:rPr>
                <w:rFonts w:asciiTheme="minorHAnsi" w:hAnsiTheme="minorHAnsi" w:cstheme="minorHAnsi"/>
                <w:color w:val="7030A0"/>
                <w:lang w:val="fr-FR"/>
              </w:rPr>
              <w:t>Taux de validation du socle commun au cycle 3 et 4 (domaine</w:t>
            </w:r>
            <w:r w:rsidR="00A92F32">
              <w:rPr>
                <w:rFonts w:asciiTheme="minorHAnsi" w:hAnsiTheme="minorHAnsi" w:cstheme="minorHAnsi"/>
                <w:color w:val="7030A0"/>
                <w:lang w:val="fr-FR"/>
              </w:rPr>
              <w:t> </w:t>
            </w:r>
            <w:r w:rsidRPr="00462346">
              <w:rPr>
                <w:rFonts w:asciiTheme="minorHAnsi" w:hAnsiTheme="minorHAnsi" w:cstheme="minorHAnsi"/>
                <w:color w:val="7030A0"/>
                <w:lang w:val="fr-FR"/>
              </w:rPr>
              <w:t>3 : formation de la personne et du citoyen)</w:t>
            </w:r>
          </w:p>
          <w:p w14:paraId="465C2312" w14:textId="743FA61D" w:rsidR="00110DE0" w:rsidRPr="00110DE0" w:rsidRDefault="00110DE0" w:rsidP="00110DE0">
            <w:pPr>
              <w:pStyle w:val="Paragraphedeliste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10DE0">
              <w:rPr>
                <w:rFonts w:asciiTheme="minorHAnsi" w:hAnsiTheme="minorHAnsi" w:cstheme="minorHAnsi"/>
                <w:color w:val="7030A0"/>
                <w:lang w:val="fr-FR"/>
              </w:rPr>
              <w:t>Pourcentage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110DE0">
              <w:rPr>
                <w:rFonts w:asciiTheme="minorHAnsi" w:hAnsiTheme="minorHAnsi" w:cstheme="minorHAnsi"/>
                <w:color w:val="7030A0"/>
                <w:lang w:val="fr-FR"/>
              </w:rPr>
              <w:t>élèves ambassadeurs EDD</w:t>
            </w:r>
          </w:p>
          <w:p w14:paraId="4EC79E27" w14:textId="1B905808" w:rsidR="00110DE0" w:rsidRPr="00110DE0" w:rsidRDefault="00110DE0" w:rsidP="00110DE0">
            <w:pPr>
              <w:pStyle w:val="Paragraphedeliste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10DE0">
              <w:rPr>
                <w:rFonts w:asciiTheme="minorHAnsi" w:hAnsiTheme="minorHAnsi" w:cstheme="minorHAnsi"/>
                <w:color w:val="7030A0"/>
                <w:lang w:val="fr-FR"/>
              </w:rPr>
              <w:t>Pourcentage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110DE0">
              <w:rPr>
                <w:rFonts w:asciiTheme="minorHAnsi" w:hAnsiTheme="minorHAnsi" w:cstheme="minorHAnsi"/>
                <w:color w:val="7030A0"/>
                <w:lang w:val="fr-FR"/>
              </w:rPr>
              <w:t>élèves inscrits à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110DE0">
              <w:rPr>
                <w:rFonts w:asciiTheme="minorHAnsi" w:hAnsiTheme="minorHAnsi" w:cstheme="minorHAnsi"/>
                <w:color w:val="7030A0"/>
                <w:lang w:val="fr-FR"/>
              </w:rPr>
              <w:t>UNSS</w:t>
            </w:r>
          </w:p>
          <w:p w14:paraId="6B917C67" w14:textId="601FBEAA" w:rsidR="00E60FCE" w:rsidRPr="00110DE0" w:rsidRDefault="00110DE0" w:rsidP="00110DE0">
            <w:pPr>
              <w:pStyle w:val="Paragraphedeliste"/>
              <w:numPr>
                <w:ilvl w:val="0"/>
                <w:numId w:val="35"/>
              </w:numPr>
              <w:spacing w:after="120"/>
              <w:ind w:left="714" w:hanging="357"/>
              <w:rPr>
                <w:rFonts w:cstheme="minorHAnsi"/>
                <w:color w:val="7030A0"/>
                <w:lang w:val="fr-FR"/>
              </w:rPr>
            </w:pPr>
            <w:r w:rsidRPr="00110DE0">
              <w:rPr>
                <w:rFonts w:asciiTheme="minorHAnsi" w:hAnsiTheme="minorHAnsi" w:cstheme="minorHAnsi"/>
                <w:color w:val="7030A0"/>
                <w:lang w:val="fr-FR"/>
              </w:rPr>
              <w:t>Pourcentage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110DE0">
              <w:rPr>
                <w:rFonts w:asciiTheme="minorHAnsi" w:hAnsiTheme="minorHAnsi" w:cstheme="minorHAnsi"/>
                <w:color w:val="7030A0"/>
                <w:lang w:val="fr-FR"/>
              </w:rPr>
              <w:t>élèves disposant du PSC1</w:t>
            </w:r>
          </w:p>
        </w:tc>
      </w:tr>
      <w:tr w:rsidR="00E60FCE" w:rsidRPr="004C54D8" w14:paraId="7874AFE6" w14:textId="77777777" w:rsidTr="000E3674">
        <w:trPr>
          <w:trHeight w:val="1103"/>
        </w:trPr>
        <w:tc>
          <w:tcPr>
            <w:tcW w:w="7152" w:type="dxa"/>
            <w:vMerge/>
          </w:tcPr>
          <w:p w14:paraId="4C3F7C96" w14:textId="77777777" w:rsidR="00E60FCE" w:rsidRPr="00E60FCE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04AB9703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743A50E3" w14:textId="27437A4A" w:rsidR="00110DE0" w:rsidRDefault="00110DE0" w:rsidP="005A15FF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Actions du CVC</w:t>
            </w:r>
          </w:p>
          <w:p w14:paraId="45CCFF2B" w14:textId="4652DECE" w:rsidR="00E60FCE" w:rsidRDefault="00110DE0" w:rsidP="005A15FF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10DE0">
              <w:rPr>
                <w:rFonts w:asciiTheme="minorHAnsi" w:hAnsiTheme="minorHAnsi" w:cstheme="minorHAnsi"/>
                <w:color w:val="0070C0"/>
                <w:lang w:val="fr-FR"/>
              </w:rPr>
              <w:t>Document décrivant la formation proposée aux délégués</w:t>
            </w:r>
          </w:p>
          <w:p w14:paraId="5A04CE30" w14:textId="540F832F" w:rsidR="00E60FCE" w:rsidRDefault="00110DE0" w:rsidP="00110DE0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10DE0">
              <w:rPr>
                <w:rFonts w:asciiTheme="minorHAnsi" w:hAnsiTheme="minorHAnsi" w:cstheme="minorHAnsi"/>
                <w:color w:val="0070C0"/>
                <w:lang w:val="fr-FR"/>
              </w:rPr>
              <w:t>Production</w:t>
            </w:r>
            <w:r w:rsidR="00B07F5A"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110DE0">
              <w:rPr>
                <w:rFonts w:asciiTheme="minorHAnsi" w:hAnsiTheme="minorHAnsi" w:cstheme="minorHAnsi"/>
                <w:color w:val="0070C0"/>
                <w:lang w:val="fr-FR"/>
              </w:rPr>
              <w:t xml:space="preserve"> et réalisation</w:t>
            </w:r>
            <w:r w:rsidR="00B07F5A"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110DE0">
              <w:rPr>
                <w:rFonts w:asciiTheme="minorHAnsi" w:hAnsiTheme="minorHAnsi" w:cstheme="minorHAnsi"/>
                <w:color w:val="0070C0"/>
                <w:lang w:val="fr-FR"/>
              </w:rPr>
              <w:t xml:space="preserve"> d</w:t>
            </w:r>
            <w:r w:rsidR="00124B76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110DE0">
              <w:rPr>
                <w:rFonts w:asciiTheme="minorHAnsi" w:hAnsiTheme="minorHAnsi" w:cstheme="minorHAnsi"/>
                <w:color w:val="0070C0"/>
                <w:lang w:val="fr-FR"/>
              </w:rPr>
              <w:t>élèves (journaux, émissions de radio ou de télé, pages web)</w:t>
            </w:r>
          </w:p>
          <w:p w14:paraId="3A9B7217" w14:textId="225E7FFD" w:rsidR="00110DE0" w:rsidRPr="00110DE0" w:rsidRDefault="006555C7" w:rsidP="00110DE0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Supports de communication de la vie collégienne</w:t>
            </w:r>
          </w:p>
        </w:tc>
      </w:tr>
      <w:tr w:rsidR="00E60FCE" w:rsidRPr="004C54D8" w14:paraId="4CFD4949" w14:textId="77777777" w:rsidTr="000E3674">
        <w:trPr>
          <w:trHeight w:val="1103"/>
        </w:trPr>
        <w:tc>
          <w:tcPr>
            <w:tcW w:w="7152" w:type="dxa"/>
            <w:vMerge/>
          </w:tcPr>
          <w:p w14:paraId="2F8CF8B3" w14:textId="77777777" w:rsidR="00E60FCE" w:rsidRPr="00110DE0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6465ED7C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35549839" w14:textId="086DC34E" w:rsidR="00E60FCE" w:rsidRPr="00DF209B" w:rsidRDefault="006555C7" w:rsidP="005A15FF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 : </w:t>
            </w:r>
            <w:r w:rsidR="00907318" w:rsidRPr="00DF209B">
              <w:rPr>
                <w:rFonts w:asciiTheme="minorHAnsi" w:hAnsiTheme="minorHAnsi" w:cstheme="minorHAnsi"/>
                <w:color w:val="00B050"/>
                <w:lang w:val="fr-FR"/>
              </w:rPr>
              <w:t>implication dans la vie de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="00907318" w:rsidRPr="00DF209B">
              <w:rPr>
                <w:rFonts w:asciiTheme="minorHAnsi" w:hAnsiTheme="minorHAnsi" w:cstheme="minorHAnsi"/>
                <w:color w:val="00B050"/>
                <w:lang w:val="fr-FR"/>
              </w:rPr>
              <w:t xml:space="preserve">établissement ; </w:t>
            </w:r>
            <w:r w:rsidR="000002E1" w:rsidRPr="00DF209B">
              <w:rPr>
                <w:rFonts w:asciiTheme="minorHAnsi" w:hAnsiTheme="minorHAnsi" w:cstheme="minorHAnsi"/>
                <w:color w:val="00B050"/>
                <w:lang w:val="fr-FR"/>
              </w:rPr>
              <w:t>valorisation de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="000002E1" w:rsidRPr="00DF209B">
              <w:rPr>
                <w:rFonts w:asciiTheme="minorHAnsi" w:hAnsiTheme="minorHAnsi" w:cstheme="minorHAnsi"/>
                <w:color w:val="00B050"/>
                <w:lang w:val="fr-FR"/>
              </w:rPr>
              <w:t>engagement</w:t>
            </w:r>
          </w:p>
          <w:p w14:paraId="4E2DC577" w14:textId="687F5B23" w:rsidR="00E60FCE" w:rsidRPr="000002E1" w:rsidRDefault="00907318" w:rsidP="000002E1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B050"/>
                <w:lang w:val="fr-FR"/>
              </w:rPr>
              <w:t>Personnels</w:t>
            </w:r>
            <w:r w:rsidR="000002E1" w:rsidRPr="00DF209B">
              <w:rPr>
                <w:rFonts w:asciiTheme="minorHAnsi" w:hAnsiTheme="minorHAnsi" w:cstheme="minorHAnsi"/>
                <w:color w:val="00B050"/>
                <w:lang w:val="fr-FR"/>
              </w:rPr>
              <w:t> : effet de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="000002E1" w:rsidRPr="00DF209B">
              <w:rPr>
                <w:rFonts w:asciiTheme="minorHAnsi" w:hAnsiTheme="minorHAnsi" w:cstheme="minorHAnsi"/>
                <w:color w:val="00B050"/>
                <w:lang w:val="fr-FR"/>
              </w:rPr>
              <w:t>engagement</w:t>
            </w:r>
            <w:r w:rsidR="000002E1">
              <w:rPr>
                <w:rFonts w:asciiTheme="minorHAnsi" w:hAnsiTheme="minorHAnsi" w:cstheme="minorHAnsi"/>
                <w:color w:val="00B050"/>
                <w:lang w:val="fr-FR"/>
              </w:rPr>
              <w:t xml:space="preserve"> sur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="000002E1">
              <w:rPr>
                <w:rFonts w:asciiTheme="minorHAnsi" w:hAnsiTheme="minorHAnsi" w:cstheme="minorHAnsi"/>
                <w:color w:val="00B050"/>
                <w:lang w:val="fr-FR"/>
              </w:rPr>
              <w:t>implication des élèves en classe et sur les résultats scolaires</w:t>
            </w:r>
          </w:p>
        </w:tc>
      </w:tr>
    </w:tbl>
    <w:p w14:paraId="7D55278B" w14:textId="77777777" w:rsidR="00702CAB" w:rsidRDefault="00702CAB" w:rsidP="00D64B93">
      <w:pPr>
        <w:pStyle w:val="Titre2"/>
      </w:pPr>
    </w:p>
    <w:p w14:paraId="6F57616E" w14:textId="77777777" w:rsidR="005C06C2" w:rsidRPr="009D7536" w:rsidRDefault="005C06C2">
      <w:pPr>
        <w:rPr>
          <w:rFonts w:eastAsiaTheme="majorEastAsia" w:cstheme="minorHAnsi"/>
          <w:b/>
          <w:sz w:val="26"/>
          <w:szCs w:val="26"/>
        </w:rPr>
      </w:pPr>
      <w:r w:rsidRPr="009D7536">
        <w:br w:type="page"/>
      </w:r>
    </w:p>
    <w:p w14:paraId="602DA01E" w14:textId="7B7FC28C" w:rsidR="00D64B93" w:rsidRPr="004C54D8" w:rsidRDefault="00D64B93" w:rsidP="005327B3">
      <w:pPr>
        <w:pStyle w:val="Titre2"/>
        <w:spacing w:after="120"/>
      </w:pPr>
      <w:r>
        <w:lastRenderedPageBreak/>
        <w:t>Temps et espaces scolaires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3"/>
        <w:gridCol w:w="6939"/>
      </w:tblGrid>
      <w:tr w:rsidR="004C54D8" w:rsidRPr="00702CAB" w14:paraId="7F4D6A51" w14:textId="77777777" w:rsidTr="000E3674">
        <w:tc>
          <w:tcPr>
            <w:tcW w:w="7054" w:type="dxa"/>
          </w:tcPr>
          <w:p w14:paraId="1ACBE600" w14:textId="77777777" w:rsidR="004C54D8" w:rsidRPr="00702CAB" w:rsidRDefault="004C54D8" w:rsidP="000E3674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702CAB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940" w:type="dxa"/>
          </w:tcPr>
          <w:p w14:paraId="1B4348D2" w14:textId="77777777" w:rsidR="004C54D8" w:rsidRPr="00702CAB" w:rsidRDefault="004C54D8" w:rsidP="000E367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702CAB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E60FCE" w:rsidRPr="004C54D8" w14:paraId="05A9C6CB" w14:textId="77777777" w:rsidTr="000E3674">
        <w:tc>
          <w:tcPr>
            <w:tcW w:w="7054" w:type="dxa"/>
            <w:vMerge w:val="restart"/>
          </w:tcPr>
          <w:p w14:paraId="543DB2BB" w14:textId="77777777" w:rsidR="00B140FD" w:rsidRDefault="00E60FCE" w:rsidP="00E60FC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T</w:t>
            </w:r>
            <w:r w:rsidRPr="00872DC7">
              <w:rPr>
                <w:rFonts w:asciiTheme="minorHAnsi" w:hAnsiTheme="minorHAnsi" w:cstheme="minorHAnsi"/>
                <w:lang w:val="fr-FR"/>
              </w:rPr>
              <w:t>emps forts dans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872DC7">
              <w:rPr>
                <w:rFonts w:asciiTheme="minorHAnsi" w:hAnsiTheme="minorHAnsi" w:cstheme="minorHAnsi"/>
                <w:lang w:val="fr-FR"/>
              </w:rPr>
              <w:t xml:space="preserve">organisation du temps scolaire de </w:t>
            </w:r>
            <w:r w:rsidRPr="00DF209B">
              <w:rPr>
                <w:rFonts w:asciiTheme="minorHAnsi" w:hAnsiTheme="minorHAnsi" w:cstheme="minorHAnsi"/>
                <w:lang w:val="fr-FR"/>
              </w:rPr>
              <w:t>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établissement</w:t>
            </w:r>
          </w:p>
          <w:p w14:paraId="4FE88B6F" w14:textId="3AC93687" w:rsidR="00E60FCE" w:rsidRPr="00DF209B" w:rsidRDefault="00652BE0" w:rsidP="00E60FCE">
            <w:p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(</w:t>
            </w:r>
            <w:proofErr w:type="gramStart"/>
            <w:r w:rsidRPr="00DF209B">
              <w:rPr>
                <w:rFonts w:asciiTheme="minorHAnsi" w:hAnsiTheme="minorHAnsi" w:cstheme="minorHAnsi"/>
                <w:lang w:val="fr-FR"/>
              </w:rPr>
              <w:t>à</w:t>
            </w:r>
            <w:proofErr w:type="gramEnd"/>
            <w:r w:rsidRPr="00DF209B">
              <w:rPr>
                <w:rFonts w:asciiTheme="minorHAnsi" w:hAnsiTheme="minorHAnsi" w:cstheme="minorHAnsi"/>
                <w:lang w:val="fr-FR"/>
              </w:rPr>
              <w:t xml:space="preserve">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échelle de la journée, de la semaine ou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année)</w:t>
            </w:r>
          </w:p>
          <w:p w14:paraId="26E9D82F" w14:textId="23A1D3AD" w:rsidR="00E60FCE" w:rsidRPr="00DF209B" w:rsidRDefault="00E60FCE" w:rsidP="005A15FF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Nature (accueil, examens, rencontres, etc.)</w:t>
            </w:r>
          </w:p>
          <w:p w14:paraId="124247DA" w14:textId="155C54FA" w:rsidR="00652BE0" w:rsidRPr="00DF209B" w:rsidRDefault="00652BE0" w:rsidP="005A15FF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Effets attendus</w:t>
            </w:r>
          </w:p>
          <w:p w14:paraId="0CAB693E" w14:textId="333741E0" w:rsidR="00E60FCE" w:rsidRPr="00B30908" w:rsidRDefault="00E60FCE" w:rsidP="005A15FF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Modalités de préparation et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organisation</w:t>
            </w:r>
            <w:r w:rsidR="00B017E4">
              <w:rPr>
                <w:rFonts w:asciiTheme="minorHAnsi" w:hAnsiTheme="minorHAnsi" w:cstheme="minorHAnsi"/>
                <w:lang w:val="fr-FR"/>
              </w:rPr>
              <w:t xml:space="preserve"> collective </w:t>
            </w:r>
          </w:p>
          <w:p w14:paraId="70BDD466" w14:textId="77777777" w:rsidR="00E60FCE" w:rsidRPr="00E60FCE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318A7157" w14:textId="080C143C" w:rsidR="00E60FCE" w:rsidRPr="00C24962" w:rsidRDefault="000C1EF6" w:rsidP="00E60FCE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E60FCE"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06C9C57B" w14:textId="2F658C9E" w:rsidR="00E60FCE" w:rsidRPr="005C06C2" w:rsidRDefault="00E60FCE" w:rsidP="005C06C2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</w:p>
        </w:tc>
      </w:tr>
      <w:tr w:rsidR="00E60FCE" w:rsidRPr="004C54D8" w14:paraId="190A089B" w14:textId="77777777" w:rsidTr="000E3674">
        <w:tc>
          <w:tcPr>
            <w:tcW w:w="7054" w:type="dxa"/>
            <w:vMerge/>
          </w:tcPr>
          <w:p w14:paraId="5D3C1BAE" w14:textId="77777777" w:rsidR="00E60FCE" w:rsidRPr="008F302B" w:rsidRDefault="00E60FCE" w:rsidP="00E60FCE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940" w:type="dxa"/>
          </w:tcPr>
          <w:p w14:paraId="61FE648D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04A4820C" w14:textId="5E418284" w:rsidR="00E60FCE" w:rsidRDefault="005C06C2" w:rsidP="00E60FCE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5C06C2">
              <w:rPr>
                <w:rFonts w:asciiTheme="minorHAnsi" w:hAnsiTheme="minorHAnsi" w:cstheme="minorHAnsi"/>
                <w:color w:val="0070C0"/>
                <w:lang w:val="fr-FR"/>
              </w:rPr>
              <w:t>Actions en faveur des nouveaux entrants dans l</w:t>
            </w:r>
            <w:r w:rsidR="00124B76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5C06C2">
              <w:rPr>
                <w:rFonts w:asciiTheme="minorHAnsi" w:hAnsiTheme="minorHAnsi" w:cstheme="minorHAnsi"/>
                <w:color w:val="0070C0"/>
                <w:lang w:val="fr-FR"/>
              </w:rPr>
              <w:t>établissement</w:t>
            </w:r>
          </w:p>
          <w:p w14:paraId="23E4BBEC" w14:textId="2A660BA5" w:rsidR="005C06C2" w:rsidRPr="005C06C2" w:rsidRDefault="005C06C2" w:rsidP="005C06C2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5C06C2">
              <w:rPr>
                <w:rFonts w:asciiTheme="minorHAnsi" w:hAnsiTheme="minorHAnsi" w:cstheme="minorHAnsi"/>
                <w:color w:val="0070C0"/>
                <w:lang w:val="fr-FR"/>
              </w:rPr>
              <w:t xml:space="preserve">Réalisations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lors</w:t>
            </w:r>
            <w:r w:rsidRPr="005C06C2">
              <w:rPr>
                <w:rFonts w:asciiTheme="minorHAnsi" w:hAnsiTheme="minorHAnsi" w:cstheme="minorHAnsi"/>
                <w:color w:val="0070C0"/>
                <w:lang w:val="fr-FR"/>
              </w:rPr>
              <w:t xml:space="preserve"> les semaines dédiées (Prix «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 </w:t>
            </w:r>
            <w:r w:rsidRPr="005C06C2">
              <w:rPr>
                <w:rFonts w:asciiTheme="minorHAnsi" w:hAnsiTheme="minorHAnsi" w:cstheme="minorHAnsi"/>
                <w:color w:val="0070C0"/>
                <w:lang w:val="fr-FR"/>
              </w:rPr>
              <w:t>Non au harcèlement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 </w:t>
            </w:r>
            <w:r w:rsidRPr="005C06C2">
              <w:rPr>
                <w:rFonts w:asciiTheme="minorHAnsi" w:hAnsiTheme="minorHAnsi" w:cstheme="minorHAnsi"/>
                <w:color w:val="0070C0"/>
                <w:lang w:val="fr-FR"/>
              </w:rPr>
              <w:t>», semaine de l</w:t>
            </w:r>
            <w:r w:rsidR="00124B76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5C06C2">
              <w:rPr>
                <w:rFonts w:asciiTheme="minorHAnsi" w:hAnsiTheme="minorHAnsi" w:cstheme="minorHAnsi"/>
                <w:color w:val="0070C0"/>
                <w:lang w:val="fr-FR"/>
              </w:rPr>
              <w:t>engagement, de la presse, etc.)</w:t>
            </w:r>
          </w:p>
        </w:tc>
      </w:tr>
      <w:tr w:rsidR="00E60FCE" w:rsidRPr="004C54D8" w14:paraId="3B1AFED2" w14:textId="77777777" w:rsidTr="000E3674">
        <w:tc>
          <w:tcPr>
            <w:tcW w:w="7054" w:type="dxa"/>
            <w:vMerge/>
          </w:tcPr>
          <w:p w14:paraId="30F8DACE" w14:textId="77777777" w:rsidR="00E60FCE" w:rsidRPr="008F302B" w:rsidRDefault="00E60FCE" w:rsidP="00E60FCE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940" w:type="dxa"/>
          </w:tcPr>
          <w:p w14:paraId="46CAB06B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6B371484" w14:textId="5157D79E" w:rsidR="00E60FCE" w:rsidRPr="00A92F32" w:rsidRDefault="00E60FCE" w:rsidP="00A92F32">
            <w:pPr>
              <w:spacing w:after="120"/>
              <w:rPr>
                <w:rFonts w:cstheme="minorHAnsi"/>
                <w:color w:val="00B050"/>
                <w:lang w:val="fr-FR"/>
              </w:rPr>
            </w:pPr>
          </w:p>
        </w:tc>
      </w:tr>
      <w:tr w:rsidR="00E60FCE" w:rsidRPr="004C54D8" w14:paraId="76C76FC2" w14:textId="77777777" w:rsidTr="005C06C2">
        <w:trPr>
          <w:trHeight w:val="346"/>
        </w:trPr>
        <w:tc>
          <w:tcPr>
            <w:tcW w:w="7054" w:type="dxa"/>
            <w:vMerge w:val="restart"/>
          </w:tcPr>
          <w:p w14:paraId="7970967D" w14:textId="19F2FFB5" w:rsidR="00E60FCE" w:rsidRPr="00872DC7" w:rsidRDefault="00E60FCE" w:rsidP="00E60FC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</w:t>
            </w:r>
            <w:r w:rsidRPr="00872DC7">
              <w:rPr>
                <w:rFonts w:asciiTheme="minorHAnsi" w:hAnsiTheme="minorHAnsi" w:cstheme="minorHAnsi"/>
                <w:lang w:val="fr-FR"/>
              </w:rPr>
              <w:t>ttention portée aux temps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872DC7">
              <w:rPr>
                <w:rFonts w:asciiTheme="minorHAnsi" w:hAnsiTheme="minorHAnsi" w:cstheme="minorHAnsi"/>
                <w:lang w:val="fr-FR"/>
              </w:rPr>
              <w:t>élève</w:t>
            </w:r>
            <w:r w:rsidR="003832D8">
              <w:rPr>
                <w:rFonts w:asciiTheme="minorHAnsi" w:hAnsiTheme="minorHAnsi" w:cstheme="minorHAnsi"/>
                <w:lang w:val="fr-FR"/>
              </w:rPr>
              <w:t xml:space="preserve">, à son travail personnel, ses </w:t>
            </w:r>
            <w:r w:rsidRPr="00872DC7">
              <w:rPr>
                <w:rFonts w:asciiTheme="minorHAnsi" w:hAnsiTheme="minorHAnsi" w:cstheme="minorHAnsi"/>
                <w:lang w:val="fr-FR"/>
              </w:rPr>
              <w:t>rythmes</w:t>
            </w:r>
          </w:p>
          <w:p w14:paraId="6F4A351D" w14:textId="1EC81561" w:rsidR="00E60FCE" w:rsidRPr="00B30908" w:rsidRDefault="00E60FCE" w:rsidP="005A15FF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Modalités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aide au travail personnel de chaque élève en dehors de la classe</w:t>
            </w:r>
          </w:p>
          <w:p w14:paraId="0CE4958C" w14:textId="0F4BE79A" w:rsidR="00E60FCE" w:rsidRPr="00B30908" w:rsidRDefault="00E60FCE" w:rsidP="005A15FF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Organisation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activités pendant la pause méridienne (clubs, devoirs accompagnés, pratiques sportives, etc.)</w:t>
            </w:r>
          </w:p>
          <w:p w14:paraId="3849C0A6" w14:textId="353BC0BE" w:rsidR="00E60FCE" w:rsidRPr="00B30908" w:rsidRDefault="00E60FCE" w:rsidP="005A15FF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Modalités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accès aux ressources et à la documentation (CDI, salle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étude, internat, maison)</w:t>
            </w:r>
          </w:p>
          <w:p w14:paraId="00708144" w14:textId="52FF02B1" w:rsidR="00E60FCE" w:rsidRPr="00B30908" w:rsidRDefault="00E60FCE" w:rsidP="005A15FF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Existence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un projet pédagogique pour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internat</w:t>
            </w:r>
          </w:p>
          <w:p w14:paraId="771BC2D3" w14:textId="3C0537C1" w:rsidR="00E60FCE" w:rsidRPr="00B30908" w:rsidRDefault="00E60FCE" w:rsidP="005A15FF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Sentiment de sécurité des élèves dans tous les espaces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établissement</w:t>
            </w:r>
          </w:p>
          <w:p w14:paraId="7F0E1089" w14:textId="2C2486C9" w:rsidR="00E60FCE" w:rsidRPr="00B30908" w:rsidRDefault="00E60FCE" w:rsidP="005A15FF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Attention aux conditions propices à la résolution des problèmes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apprentissage</w:t>
            </w:r>
          </w:p>
          <w:p w14:paraId="599D5520" w14:textId="77777777" w:rsidR="00E60FCE" w:rsidRPr="00B30908" w:rsidRDefault="00E60FCE" w:rsidP="005A15FF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Organisation de la continuité pédagogique (hospitalisation, familles itinérantes, pandémie)</w:t>
            </w:r>
          </w:p>
          <w:p w14:paraId="03D7821F" w14:textId="77777777" w:rsidR="00E60FCE" w:rsidRPr="00B30908" w:rsidRDefault="00E60FCE" w:rsidP="005A15FF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Participation des élèves à de la médiation, du tutorat</w:t>
            </w:r>
          </w:p>
          <w:p w14:paraId="7DA79C66" w14:textId="7013472F" w:rsidR="00E60FCE" w:rsidRPr="00B30908" w:rsidRDefault="00E60FCE" w:rsidP="005A15FF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Priorités dans la conception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emploi du temps</w:t>
            </w:r>
          </w:p>
          <w:p w14:paraId="2227FDA7" w14:textId="1BCC135B" w:rsidR="00E60FCE" w:rsidRPr="00B30908" w:rsidRDefault="00E60FCE" w:rsidP="005A15FF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Emplois du temps pensés en fonction du rythme des élèves, des logiques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apprentissage et des contraintes de transports</w:t>
            </w:r>
          </w:p>
          <w:p w14:paraId="5E12873C" w14:textId="0A253B00" w:rsidR="00E60FCE" w:rsidRPr="005C06C2" w:rsidRDefault="00E60FCE" w:rsidP="00A92F32">
            <w:pPr>
              <w:pStyle w:val="Paragraphedeliste"/>
              <w:numPr>
                <w:ilvl w:val="0"/>
                <w:numId w:val="23"/>
              </w:numPr>
              <w:spacing w:after="120"/>
              <w:ind w:left="714" w:hanging="357"/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Expérimentation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adaptations pour mieux tenir compte des besoins des élèves</w:t>
            </w:r>
          </w:p>
        </w:tc>
        <w:tc>
          <w:tcPr>
            <w:tcW w:w="6940" w:type="dxa"/>
          </w:tcPr>
          <w:p w14:paraId="462970D1" w14:textId="62031BF5" w:rsidR="00E60FCE" w:rsidRPr="00C24962" w:rsidRDefault="00B017E4" w:rsidP="00E60FCE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</w:t>
            </w:r>
            <w:r w:rsidR="00E60FCE"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indicateurs chiffrés :</w:t>
            </w:r>
          </w:p>
          <w:p w14:paraId="5F786025" w14:textId="4B65E4FD" w:rsidR="00B017E4" w:rsidRDefault="00B017E4" w:rsidP="005C06C2">
            <w:pPr>
              <w:pStyle w:val="Paragraphedeliste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État de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établissement : </w:t>
            </w:r>
          </w:p>
          <w:p w14:paraId="35391DB4" w14:textId="10E88F82" w:rsidR="005C06C2" w:rsidRPr="005C06C2" w:rsidRDefault="005C06C2" w:rsidP="00FC0A87">
            <w:pPr>
              <w:pStyle w:val="Paragraphedeliste"/>
              <w:numPr>
                <w:ilvl w:val="1"/>
                <w:numId w:val="36"/>
              </w:numPr>
              <w:ind w:left="915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5C06C2">
              <w:rPr>
                <w:rFonts w:asciiTheme="minorHAnsi" w:hAnsiTheme="minorHAnsi" w:cstheme="minorHAnsi"/>
                <w:color w:val="7030A0"/>
                <w:lang w:val="fr-FR"/>
              </w:rPr>
              <w:t>Pourcentage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5C06C2">
              <w:rPr>
                <w:rFonts w:asciiTheme="minorHAnsi" w:hAnsiTheme="minorHAnsi" w:cstheme="minorHAnsi"/>
                <w:color w:val="7030A0"/>
                <w:lang w:val="fr-FR"/>
              </w:rPr>
              <w:t>élèves externes, demi-pensionnaire et/ou internes</w:t>
            </w:r>
          </w:p>
          <w:p w14:paraId="5256E5D5" w14:textId="65C0C918" w:rsidR="005C06C2" w:rsidRPr="005C06C2" w:rsidRDefault="005C06C2" w:rsidP="00FC0A87">
            <w:pPr>
              <w:pStyle w:val="Paragraphedeliste"/>
              <w:numPr>
                <w:ilvl w:val="1"/>
                <w:numId w:val="36"/>
              </w:numPr>
              <w:ind w:left="915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5C06C2">
              <w:rPr>
                <w:rFonts w:asciiTheme="minorHAnsi" w:hAnsiTheme="minorHAnsi" w:cstheme="minorHAnsi"/>
                <w:color w:val="7030A0"/>
                <w:lang w:val="fr-FR"/>
              </w:rPr>
              <w:t>Pourcentage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5C06C2">
              <w:rPr>
                <w:rFonts w:asciiTheme="minorHAnsi" w:hAnsiTheme="minorHAnsi" w:cstheme="minorHAnsi"/>
                <w:color w:val="7030A0"/>
                <w:lang w:val="fr-FR"/>
              </w:rPr>
              <w:t>élèves bénéficiant de Devoirs faits</w:t>
            </w:r>
          </w:p>
          <w:p w14:paraId="61ADBCA2" w14:textId="15AA027F" w:rsidR="005C06C2" w:rsidRPr="005C06C2" w:rsidRDefault="005C06C2" w:rsidP="00FC0A87">
            <w:pPr>
              <w:pStyle w:val="Paragraphedeliste"/>
              <w:numPr>
                <w:ilvl w:val="1"/>
                <w:numId w:val="36"/>
              </w:numPr>
              <w:ind w:left="915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5C06C2">
              <w:rPr>
                <w:rFonts w:asciiTheme="minorHAnsi" w:hAnsiTheme="minorHAnsi" w:cstheme="minorHAnsi"/>
                <w:color w:val="7030A0"/>
                <w:lang w:val="fr-FR"/>
              </w:rPr>
              <w:t>Pourcentage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5C06C2">
              <w:rPr>
                <w:rFonts w:asciiTheme="minorHAnsi" w:hAnsiTheme="minorHAnsi" w:cstheme="minorHAnsi"/>
                <w:color w:val="7030A0"/>
                <w:lang w:val="fr-FR"/>
              </w:rPr>
              <w:t>enseignants encadrant Devoirs faits</w:t>
            </w:r>
          </w:p>
          <w:p w14:paraId="1DB6FD65" w14:textId="696A15C9" w:rsidR="00E60FCE" w:rsidRDefault="005C06C2" w:rsidP="00FC0A87">
            <w:pPr>
              <w:pStyle w:val="Paragraphedeliste"/>
              <w:numPr>
                <w:ilvl w:val="1"/>
                <w:numId w:val="36"/>
              </w:numPr>
              <w:ind w:left="915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5C06C2">
              <w:rPr>
                <w:rFonts w:asciiTheme="minorHAnsi" w:hAnsiTheme="minorHAnsi" w:cstheme="minorHAnsi"/>
                <w:color w:val="7030A0"/>
                <w:lang w:val="fr-FR"/>
              </w:rPr>
              <w:t>Pourcentage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5C06C2">
              <w:rPr>
                <w:rFonts w:asciiTheme="minorHAnsi" w:hAnsiTheme="minorHAnsi" w:cstheme="minorHAnsi"/>
                <w:color w:val="7030A0"/>
                <w:lang w:val="fr-FR"/>
              </w:rPr>
              <w:t>élèves inscrit au dispositif de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5C06C2">
              <w:rPr>
                <w:rFonts w:asciiTheme="minorHAnsi" w:hAnsiTheme="minorHAnsi" w:cstheme="minorHAnsi"/>
                <w:color w:val="7030A0"/>
                <w:lang w:val="fr-FR"/>
              </w:rPr>
              <w:t>école ouverte</w:t>
            </w:r>
          </w:p>
          <w:p w14:paraId="07DAFA78" w14:textId="4001BCDB" w:rsidR="005C06C2" w:rsidRPr="005C06C2" w:rsidRDefault="005C06C2" w:rsidP="005C06C2">
            <w:pPr>
              <w:rPr>
                <w:rFonts w:cstheme="minorHAnsi"/>
                <w:color w:val="7030A0"/>
                <w:lang w:val="fr-FR"/>
              </w:rPr>
            </w:pPr>
          </w:p>
        </w:tc>
      </w:tr>
      <w:tr w:rsidR="00E60FCE" w:rsidRPr="004C54D8" w14:paraId="323055CE" w14:textId="77777777" w:rsidTr="005C06C2">
        <w:trPr>
          <w:trHeight w:val="1066"/>
        </w:trPr>
        <w:tc>
          <w:tcPr>
            <w:tcW w:w="7054" w:type="dxa"/>
            <w:vMerge/>
          </w:tcPr>
          <w:p w14:paraId="490193A5" w14:textId="77777777" w:rsidR="00E60FCE" w:rsidRPr="00E60FCE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576FD147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77BC64C9" w14:textId="5EAAE5CE" w:rsidR="00E60FCE" w:rsidRDefault="005C06C2" w:rsidP="005A15FF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5C06C2">
              <w:rPr>
                <w:rFonts w:asciiTheme="minorHAnsi" w:hAnsiTheme="minorHAnsi" w:cstheme="minorHAnsi"/>
                <w:color w:val="0070C0"/>
                <w:lang w:val="fr-FR"/>
              </w:rPr>
              <w:t>Description des actions conduites pendant la pause méridienne</w:t>
            </w:r>
          </w:p>
          <w:p w14:paraId="58B1810C" w14:textId="77777777" w:rsidR="005C06C2" w:rsidRDefault="005C06C2" w:rsidP="005A15FF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5C06C2">
              <w:rPr>
                <w:rFonts w:asciiTheme="minorHAnsi" w:hAnsiTheme="minorHAnsi" w:cstheme="minorHAnsi"/>
                <w:color w:val="0070C0"/>
                <w:lang w:val="fr-FR"/>
              </w:rPr>
              <w:t xml:space="preserve">Examen des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emplois du temps</w:t>
            </w:r>
            <w:r w:rsidRPr="005C06C2">
              <w:rPr>
                <w:rFonts w:asciiTheme="minorHAnsi" w:hAnsiTheme="minorHAnsi" w:cstheme="minorHAnsi"/>
                <w:color w:val="0070C0"/>
                <w:lang w:val="fr-FR"/>
              </w:rPr>
              <w:t xml:space="preserve"> des classes et des enseignants</w:t>
            </w:r>
          </w:p>
          <w:p w14:paraId="3E30FC9F" w14:textId="77777777" w:rsidR="00E60FCE" w:rsidRDefault="005C06C2" w:rsidP="00E60FCE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5C06C2">
              <w:rPr>
                <w:rFonts w:asciiTheme="minorHAnsi" w:hAnsiTheme="minorHAnsi" w:cstheme="minorHAnsi"/>
                <w:color w:val="0070C0"/>
                <w:lang w:val="fr-FR"/>
              </w:rPr>
              <w:t>Amplitudes horaires des élèves</w:t>
            </w:r>
          </w:p>
          <w:p w14:paraId="5C89EC05" w14:textId="022E1D91" w:rsidR="005C06C2" w:rsidRPr="005C06C2" w:rsidRDefault="005C06C2" w:rsidP="005C06C2">
            <w:pPr>
              <w:rPr>
                <w:rFonts w:cstheme="minorHAnsi"/>
                <w:color w:val="0070C0"/>
                <w:lang w:val="fr-FR"/>
              </w:rPr>
            </w:pPr>
          </w:p>
        </w:tc>
      </w:tr>
      <w:tr w:rsidR="00E60FCE" w:rsidRPr="004C54D8" w14:paraId="141AC84A" w14:textId="77777777" w:rsidTr="000E3674">
        <w:trPr>
          <w:trHeight w:val="1368"/>
        </w:trPr>
        <w:tc>
          <w:tcPr>
            <w:tcW w:w="7054" w:type="dxa"/>
            <w:vMerge/>
          </w:tcPr>
          <w:p w14:paraId="03589F73" w14:textId="77777777" w:rsidR="00E60FCE" w:rsidRPr="005C06C2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1173649D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20684D64" w14:textId="05532F63" w:rsidR="005C06C2" w:rsidRPr="005C06C2" w:rsidRDefault="005C06C2" w:rsidP="005C06C2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 : </w:t>
            </w:r>
            <w:r w:rsidRPr="005C06C2">
              <w:rPr>
                <w:rFonts w:asciiTheme="minorHAnsi" w:hAnsiTheme="minorHAnsi" w:cstheme="minorHAnsi"/>
                <w:color w:val="00B050"/>
                <w:lang w:val="fr-FR"/>
              </w:rPr>
              <w:t>sur leur rôle de tuteur</w:t>
            </w:r>
          </w:p>
          <w:p w14:paraId="12E79C9A" w14:textId="3345277F" w:rsidR="00E60FCE" w:rsidRDefault="005C06C2" w:rsidP="005C06C2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 : </w:t>
            </w:r>
            <w:r w:rsidRPr="005C06C2">
              <w:rPr>
                <w:rFonts w:asciiTheme="minorHAnsi" w:hAnsiTheme="minorHAnsi" w:cstheme="minorHAnsi"/>
                <w:color w:val="00B050"/>
                <w:lang w:val="fr-FR"/>
              </w:rPr>
              <w:t xml:space="preserve">sur leur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emploi du temps</w:t>
            </w:r>
          </w:p>
          <w:p w14:paraId="7F09118B" w14:textId="38C6C46C" w:rsidR="005C06C2" w:rsidRPr="00C24962" w:rsidRDefault="005C06C2" w:rsidP="005C06C2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Enseignants : sur leur emploi du temps et les choix opérés</w:t>
            </w:r>
          </w:p>
          <w:p w14:paraId="79E9A98F" w14:textId="77777777" w:rsidR="00E60FCE" w:rsidRPr="00E60FCE" w:rsidRDefault="00E60FCE" w:rsidP="00E60FCE">
            <w:pPr>
              <w:rPr>
                <w:rFonts w:cstheme="minorHAnsi"/>
                <w:b/>
                <w:color w:val="00B050"/>
                <w:u w:val="single"/>
                <w:lang w:val="fr-FR"/>
              </w:rPr>
            </w:pPr>
          </w:p>
        </w:tc>
      </w:tr>
      <w:tr w:rsidR="00E60FCE" w:rsidRPr="004C54D8" w14:paraId="52199B7C" w14:textId="77777777" w:rsidTr="00C01FC7">
        <w:trPr>
          <w:trHeight w:val="629"/>
        </w:trPr>
        <w:tc>
          <w:tcPr>
            <w:tcW w:w="7054" w:type="dxa"/>
            <w:vMerge w:val="restart"/>
          </w:tcPr>
          <w:p w14:paraId="1180B9D9" w14:textId="1D8D45C4" w:rsidR="00E60FCE" w:rsidRPr="00872DC7" w:rsidRDefault="00E60FCE" w:rsidP="00E60FC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O</w:t>
            </w:r>
            <w:r w:rsidRPr="009E6E6C">
              <w:rPr>
                <w:rFonts w:asciiTheme="minorHAnsi" w:hAnsiTheme="minorHAnsi" w:cstheme="minorHAnsi"/>
                <w:lang w:val="fr-FR"/>
              </w:rPr>
              <w:t>rganisation des espaces</w:t>
            </w:r>
            <w:r w:rsidR="003832D8">
              <w:rPr>
                <w:rFonts w:asciiTheme="minorHAnsi" w:hAnsiTheme="minorHAnsi" w:cstheme="minorHAnsi"/>
                <w:lang w:val="fr-FR"/>
              </w:rPr>
              <w:t xml:space="preserve"> dans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="003832D8">
              <w:rPr>
                <w:rFonts w:asciiTheme="minorHAnsi" w:hAnsiTheme="minorHAnsi" w:cstheme="minorHAnsi"/>
                <w:lang w:val="fr-FR"/>
              </w:rPr>
              <w:t>établissement</w:t>
            </w:r>
          </w:p>
          <w:p w14:paraId="12666D29" w14:textId="350E43D4" w:rsidR="00E60FCE" w:rsidRPr="00B30908" w:rsidRDefault="00E60FCE" w:rsidP="005A15FF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Réflexions au sein des instances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établissement</w:t>
            </w:r>
          </w:p>
          <w:p w14:paraId="7E7681A0" w14:textId="468C23B7" w:rsidR="00E60FCE" w:rsidRPr="00B30908" w:rsidRDefault="00E60FCE" w:rsidP="005A15FF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Réflexions sur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espace scolaire (Centre de ressources, ateliers collaboratifs, espaces de travail partagés, etc.) dans le cadre du conseil pédagogique</w:t>
            </w:r>
          </w:p>
          <w:p w14:paraId="2357DF1F" w14:textId="77777777" w:rsidR="00E60FCE" w:rsidRPr="00B30908" w:rsidRDefault="00E60FCE" w:rsidP="005A15FF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Niveau de qualité et de propreté des locaux (sanitaires y compris)</w:t>
            </w:r>
          </w:p>
          <w:p w14:paraId="7D1775CF" w14:textId="6779216E" w:rsidR="00E60FCE" w:rsidRPr="00B30908" w:rsidRDefault="00E60FCE" w:rsidP="005A15FF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Cadre architectural comme lieu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apaisement, de rassemblement ou pour recevoir</w:t>
            </w:r>
          </w:p>
          <w:p w14:paraId="080F8655" w14:textId="56F6677E" w:rsidR="00E60FCE" w:rsidRPr="00DF209B" w:rsidRDefault="00E60FCE" w:rsidP="005A15FF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 xml:space="preserve">Attention prêtée </w:t>
            </w:r>
            <w:r w:rsidRPr="00DF209B">
              <w:rPr>
                <w:rFonts w:asciiTheme="minorHAnsi" w:hAnsiTheme="minorHAnsi" w:cstheme="minorHAnsi"/>
                <w:lang w:val="fr-FR"/>
              </w:rPr>
              <w:t>au confort, à la décoration et à la signalétique</w:t>
            </w:r>
            <w:r w:rsidR="006C148E" w:rsidRPr="00DF209B">
              <w:rPr>
                <w:rFonts w:asciiTheme="minorHAnsi" w:hAnsiTheme="minorHAnsi" w:cstheme="minorHAnsi"/>
                <w:lang w:val="fr-FR"/>
              </w:rPr>
              <w:t> ; place des élèves et des personnels dans les choix associés.</w:t>
            </w:r>
          </w:p>
          <w:p w14:paraId="56A10F5E" w14:textId="65E3F45B" w:rsidR="00E60FCE" w:rsidRPr="00B30908" w:rsidRDefault="00E60FCE" w:rsidP="005A15FF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Existence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endroits désignés que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élève peut investir, possibilité</w:t>
            </w:r>
            <w:r w:rsidRPr="00B30908">
              <w:rPr>
                <w:rFonts w:asciiTheme="minorHAnsi" w:hAnsiTheme="minorHAnsi" w:cstheme="minorHAnsi"/>
                <w:lang w:val="fr-FR"/>
              </w:rPr>
              <w:t xml:space="preserve"> de rangement des objets personnels,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affichage de photos dans un espace propre, notamment en internat</w:t>
            </w:r>
          </w:p>
          <w:p w14:paraId="7BD77498" w14:textId="3BEFCB39" w:rsidR="00E60FCE" w:rsidRPr="00B30908" w:rsidRDefault="00E60FCE" w:rsidP="005A15FF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lang w:val="fr-FR"/>
              </w:rPr>
            </w:pPr>
            <w:r w:rsidRPr="00B30908">
              <w:rPr>
                <w:rFonts w:asciiTheme="minorHAnsi" w:hAnsiTheme="minorHAnsi" w:cstheme="minorHAnsi"/>
                <w:lang w:val="fr-FR"/>
              </w:rPr>
              <w:t>Programmation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B30908">
              <w:rPr>
                <w:rFonts w:asciiTheme="minorHAnsi" w:hAnsiTheme="minorHAnsi" w:cstheme="minorHAnsi"/>
                <w:lang w:val="fr-FR"/>
              </w:rPr>
              <w:t>améliorations des espaces et des locaux avec les collectivités territoriales</w:t>
            </w:r>
          </w:p>
          <w:p w14:paraId="44E551FC" w14:textId="77777777" w:rsidR="00E60FCE" w:rsidRPr="00E60FCE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35864914" w14:textId="7047C045" w:rsidR="00E60FCE" w:rsidRPr="00C24962" w:rsidRDefault="00B017E4" w:rsidP="00E60FCE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E60FCE"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2C87000C" w14:textId="3167A1D2" w:rsidR="00E60FCE" w:rsidRPr="00A92F32" w:rsidRDefault="00E60FCE" w:rsidP="00A92F32">
            <w:pPr>
              <w:rPr>
                <w:rFonts w:cstheme="minorHAnsi"/>
                <w:strike/>
                <w:color w:val="7030A0"/>
                <w:lang w:val="fr-FR"/>
              </w:rPr>
            </w:pPr>
          </w:p>
        </w:tc>
      </w:tr>
      <w:tr w:rsidR="00E60FCE" w:rsidRPr="004C54D8" w14:paraId="6CBE9161" w14:textId="77777777" w:rsidTr="000E3674">
        <w:trPr>
          <w:trHeight w:val="974"/>
        </w:trPr>
        <w:tc>
          <w:tcPr>
            <w:tcW w:w="7054" w:type="dxa"/>
            <w:vMerge/>
          </w:tcPr>
          <w:p w14:paraId="0C151711" w14:textId="77777777" w:rsidR="00E60FCE" w:rsidRPr="00E60FCE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5476A9AA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6757C316" w14:textId="009D151F" w:rsidR="00E60FCE" w:rsidRDefault="00C01FC7" w:rsidP="005A15FF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01FC7">
              <w:rPr>
                <w:rFonts w:asciiTheme="minorHAnsi" w:hAnsiTheme="minorHAnsi" w:cstheme="minorHAnsi"/>
                <w:color w:val="0070C0"/>
                <w:lang w:val="fr-FR"/>
              </w:rPr>
              <w:t>Comptes rendus du conseil pédagogique</w:t>
            </w:r>
          </w:p>
          <w:p w14:paraId="4C5C9F22" w14:textId="77777777" w:rsidR="00C01FC7" w:rsidRPr="00C01FC7" w:rsidRDefault="00C01FC7" w:rsidP="00C01FC7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01FC7">
              <w:rPr>
                <w:rFonts w:asciiTheme="minorHAnsi" w:hAnsiTheme="minorHAnsi" w:cstheme="minorHAnsi"/>
                <w:color w:val="0070C0"/>
                <w:lang w:val="fr-FR"/>
              </w:rPr>
              <w:t>Calendrier annuel des temps forts pour les élèves</w:t>
            </w:r>
          </w:p>
          <w:p w14:paraId="1851AEE6" w14:textId="57E8DE08" w:rsidR="00C01FC7" w:rsidRPr="00C01FC7" w:rsidRDefault="00C01FC7" w:rsidP="00C01FC7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01FC7">
              <w:rPr>
                <w:rFonts w:asciiTheme="minorHAnsi" w:hAnsiTheme="minorHAnsi" w:cstheme="minorHAnsi"/>
                <w:color w:val="0070C0"/>
                <w:lang w:val="fr-FR"/>
              </w:rPr>
              <w:t>Actions des CVC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et</w:t>
            </w:r>
            <w:r w:rsidRPr="00C01FC7">
              <w:rPr>
                <w:rFonts w:asciiTheme="minorHAnsi" w:hAnsiTheme="minorHAnsi" w:cstheme="minorHAnsi"/>
                <w:color w:val="0070C0"/>
                <w:lang w:val="fr-FR"/>
              </w:rPr>
              <w:t xml:space="preserve"> des élèves</w:t>
            </w:r>
          </w:p>
          <w:p w14:paraId="10AF7557" w14:textId="02A4B96D" w:rsidR="00C01FC7" w:rsidRPr="00C01FC7" w:rsidRDefault="00C01FC7" w:rsidP="00C01FC7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01FC7">
              <w:rPr>
                <w:rFonts w:asciiTheme="minorHAnsi" w:hAnsiTheme="minorHAnsi" w:cstheme="minorHAnsi"/>
                <w:color w:val="0070C0"/>
                <w:lang w:val="fr-FR"/>
              </w:rPr>
              <w:t>Accessibilité des espaces éducatifs en dehors des heures de cours (dont CDI)</w:t>
            </w:r>
          </w:p>
          <w:p w14:paraId="36353E88" w14:textId="2C4BFEE1" w:rsidR="00C01FC7" w:rsidRPr="00C01FC7" w:rsidRDefault="00C01FC7" w:rsidP="00C01FC7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01FC7">
              <w:rPr>
                <w:rFonts w:asciiTheme="minorHAnsi" w:hAnsiTheme="minorHAnsi" w:cstheme="minorHAnsi"/>
                <w:color w:val="0070C0"/>
                <w:lang w:val="fr-FR"/>
              </w:rPr>
              <w:t>Examen du projet d</w:t>
            </w:r>
            <w:r w:rsidR="00124B76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C01FC7">
              <w:rPr>
                <w:rFonts w:asciiTheme="minorHAnsi" w:hAnsiTheme="minorHAnsi" w:cstheme="minorHAnsi"/>
                <w:color w:val="0070C0"/>
                <w:lang w:val="fr-FR"/>
              </w:rPr>
              <w:t>internat</w:t>
            </w:r>
          </w:p>
          <w:p w14:paraId="2022A91D" w14:textId="43BC5460" w:rsidR="00E60FCE" w:rsidRPr="00C01FC7" w:rsidRDefault="00C01FC7" w:rsidP="00C01FC7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01FC7">
              <w:rPr>
                <w:rFonts w:asciiTheme="minorHAnsi" w:hAnsiTheme="minorHAnsi" w:cstheme="minorHAnsi"/>
                <w:color w:val="0070C0"/>
                <w:lang w:val="fr-FR"/>
              </w:rPr>
              <w:t>Projet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C01FC7">
              <w:rPr>
                <w:rFonts w:asciiTheme="minorHAnsi" w:hAnsiTheme="minorHAnsi" w:cstheme="minorHAnsi"/>
                <w:color w:val="0070C0"/>
                <w:lang w:val="fr-FR"/>
              </w:rPr>
              <w:t xml:space="preserve"> déposé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C01FC7">
              <w:rPr>
                <w:rFonts w:asciiTheme="minorHAnsi" w:hAnsiTheme="minorHAnsi" w:cstheme="minorHAnsi"/>
                <w:color w:val="0070C0"/>
                <w:lang w:val="fr-FR"/>
              </w:rPr>
              <w:t xml:space="preserve"> auprès de la collectivité (en réponse à un appel d</w:t>
            </w:r>
            <w:r w:rsidR="00124B76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C01FC7">
              <w:rPr>
                <w:rFonts w:asciiTheme="minorHAnsi" w:hAnsiTheme="minorHAnsi" w:cstheme="minorHAnsi"/>
                <w:color w:val="0070C0"/>
                <w:lang w:val="fr-FR"/>
              </w:rPr>
              <w:t>offres ou de façon proactive)</w:t>
            </w:r>
          </w:p>
        </w:tc>
      </w:tr>
      <w:tr w:rsidR="00E60FCE" w:rsidRPr="004C54D8" w14:paraId="1875DFFF" w14:textId="77777777" w:rsidTr="000E3674">
        <w:trPr>
          <w:trHeight w:val="974"/>
        </w:trPr>
        <w:tc>
          <w:tcPr>
            <w:tcW w:w="7054" w:type="dxa"/>
            <w:vMerge/>
          </w:tcPr>
          <w:p w14:paraId="65DC19E4" w14:textId="77777777" w:rsidR="00E60FCE" w:rsidRPr="00C01FC7" w:rsidRDefault="00E60FCE" w:rsidP="00E60FCE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2CE40526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42A65AB2" w14:textId="64837664" w:rsidR="00E60FCE" w:rsidRDefault="00907318" w:rsidP="005A15FF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Personnels</w:t>
            </w:r>
            <w:r w:rsidR="00C01FC7">
              <w:rPr>
                <w:rFonts w:asciiTheme="minorHAnsi" w:hAnsiTheme="minorHAnsi" w:cstheme="minorHAnsi"/>
                <w:color w:val="00B050"/>
                <w:lang w:val="fr-FR"/>
              </w:rPr>
              <w:t> : pertinence de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="00C01FC7">
              <w:rPr>
                <w:rFonts w:asciiTheme="minorHAnsi" w:hAnsiTheme="minorHAnsi" w:cstheme="minorHAnsi"/>
                <w:color w:val="00B050"/>
                <w:lang w:val="fr-FR"/>
              </w:rPr>
              <w:t>organisation des espaces, facilitant par exemple le travail individuel et collaboratif</w:t>
            </w:r>
          </w:p>
          <w:p w14:paraId="02F8598D" w14:textId="58826821" w:rsidR="00C01FC7" w:rsidRPr="00A92F32" w:rsidRDefault="00C01FC7" w:rsidP="00A92F32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 : </w:t>
            </w:r>
            <w:r w:rsidR="00A92F32" w:rsidRPr="00DF209B">
              <w:rPr>
                <w:rFonts w:asciiTheme="minorHAnsi" w:hAnsiTheme="minorHAnsi" w:cstheme="minorHAnsi"/>
                <w:color w:val="00B050"/>
                <w:lang w:val="fr-FR"/>
              </w:rPr>
              <w:t>accessibilité et attrait des espaces scolaires</w:t>
            </w:r>
            <w:r w:rsidR="00A92F32">
              <w:rPr>
                <w:rFonts w:asciiTheme="minorHAnsi" w:hAnsiTheme="minorHAnsi" w:cstheme="minorHAnsi"/>
                <w:color w:val="00B050"/>
                <w:lang w:val="fr-FR"/>
              </w:rPr>
              <w:t xml:space="preserve">, </w:t>
            </w:r>
            <w:r w:rsidR="00A92F32" w:rsidRPr="00DF209B">
              <w:rPr>
                <w:rFonts w:asciiTheme="minorHAnsi" w:hAnsiTheme="minorHAnsi" w:cstheme="minorHAnsi"/>
                <w:color w:val="00B050"/>
                <w:lang w:val="fr-FR"/>
              </w:rPr>
              <w:t>perception de la propreté de l</w:t>
            </w:r>
            <w:r w:rsidR="00A92F32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="00A92F32" w:rsidRPr="00DF209B">
              <w:rPr>
                <w:rFonts w:asciiTheme="minorHAnsi" w:hAnsiTheme="minorHAnsi" w:cstheme="minorHAnsi"/>
                <w:color w:val="00B050"/>
                <w:lang w:val="fr-FR"/>
              </w:rPr>
              <w:t>établissement</w:t>
            </w:r>
          </w:p>
          <w:p w14:paraId="47DA3025" w14:textId="136141B5" w:rsidR="00E60FCE" w:rsidRPr="00A92F32" w:rsidRDefault="00C01FC7" w:rsidP="00A92F32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B050"/>
                <w:lang w:val="fr-FR"/>
              </w:rPr>
              <w:t>Parents : qualité des espaces de réception</w:t>
            </w:r>
          </w:p>
        </w:tc>
      </w:tr>
    </w:tbl>
    <w:p w14:paraId="482937F5" w14:textId="77777777" w:rsidR="009E6E6C" w:rsidRDefault="009E6E6C" w:rsidP="00D64B93">
      <w:pPr>
        <w:pStyle w:val="Titre2"/>
      </w:pPr>
    </w:p>
    <w:p w14:paraId="6F1AEDAF" w14:textId="77777777" w:rsidR="009E6E6C" w:rsidRPr="009D7536" w:rsidRDefault="009E6E6C">
      <w:pPr>
        <w:rPr>
          <w:rFonts w:eastAsiaTheme="majorEastAsia" w:cstheme="minorHAnsi"/>
          <w:b/>
          <w:sz w:val="26"/>
          <w:szCs w:val="26"/>
        </w:rPr>
      </w:pPr>
      <w:r w:rsidRPr="009D7536">
        <w:br w:type="page"/>
      </w:r>
    </w:p>
    <w:p w14:paraId="493EC756" w14:textId="3FBE0DAB" w:rsidR="00D64B93" w:rsidRPr="004C54D8" w:rsidRDefault="00820816" w:rsidP="005327B3">
      <w:pPr>
        <w:pStyle w:val="Titre2"/>
        <w:spacing w:after="120"/>
      </w:pPr>
      <w:r>
        <w:lastRenderedPageBreak/>
        <w:t>I</w:t>
      </w:r>
      <w:r w:rsidR="00D64B93">
        <w:t>nclusion</w:t>
      </w:r>
      <w:r>
        <w:t xml:space="preserve"> scolaire et équité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3"/>
        <w:gridCol w:w="6939"/>
      </w:tblGrid>
      <w:tr w:rsidR="004C54D8" w:rsidRPr="009E6E6C" w14:paraId="10D332D7" w14:textId="77777777" w:rsidTr="000E3674">
        <w:tc>
          <w:tcPr>
            <w:tcW w:w="7054" w:type="dxa"/>
          </w:tcPr>
          <w:p w14:paraId="4E55D56C" w14:textId="77777777" w:rsidR="004C54D8" w:rsidRPr="009E6E6C" w:rsidRDefault="004C54D8" w:rsidP="000E3674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9E6E6C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940" w:type="dxa"/>
          </w:tcPr>
          <w:p w14:paraId="4DE978FC" w14:textId="77777777" w:rsidR="004C54D8" w:rsidRPr="009E6E6C" w:rsidRDefault="004C54D8" w:rsidP="000E367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9E6E6C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E60FCE" w:rsidRPr="004C54D8" w14:paraId="43854BB4" w14:textId="77777777" w:rsidTr="000E3674">
        <w:tc>
          <w:tcPr>
            <w:tcW w:w="7054" w:type="dxa"/>
            <w:vMerge w:val="restart"/>
          </w:tcPr>
          <w:p w14:paraId="18018E0F" w14:textId="011247D5" w:rsidR="00E60FCE" w:rsidRPr="00DF209B" w:rsidRDefault="00E60FCE" w:rsidP="00E60FCE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 xml:space="preserve">Accueil et </w:t>
            </w:r>
            <w:r w:rsidR="00820816" w:rsidRPr="00DF209B">
              <w:rPr>
                <w:rFonts w:asciiTheme="minorHAnsi" w:hAnsiTheme="minorHAnsi" w:cstheme="minorHAnsi"/>
                <w:lang w:val="fr-FR"/>
              </w:rPr>
              <w:t xml:space="preserve">accompagnement </w:t>
            </w:r>
            <w:r w:rsidR="00B140FD">
              <w:rPr>
                <w:rFonts w:asciiTheme="minorHAnsi" w:hAnsiTheme="minorHAnsi" w:cstheme="minorHAnsi"/>
                <w:lang w:val="fr-FR"/>
              </w:rPr>
              <w:t>de</w:t>
            </w:r>
            <w:r w:rsidR="00820816" w:rsidRPr="00DF209B">
              <w:rPr>
                <w:rFonts w:asciiTheme="minorHAnsi" w:hAnsiTheme="minorHAnsi" w:cstheme="minorHAnsi"/>
                <w:lang w:val="fr-FR"/>
              </w:rPr>
              <w:t xml:space="preserve"> la </w:t>
            </w:r>
            <w:r w:rsidRPr="00DF209B">
              <w:rPr>
                <w:rFonts w:asciiTheme="minorHAnsi" w:hAnsiTheme="minorHAnsi" w:cstheme="minorHAnsi"/>
                <w:lang w:val="fr-FR"/>
              </w:rPr>
              <w:t>scolarisation des élèves en situation de handicap et à besoins éducatifs particuliers</w:t>
            </w:r>
          </w:p>
          <w:p w14:paraId="3262AE59" w14:textId="6F2770CE" w:rsidR="00E60FCE" w:rsidRPr="00DF209B" w:rsidRDefault="00E60FCE" w:rsidP="005A15FF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Moyens mis en œuvre pour faciliter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accès aux différents espaces</w:t>
            </w:r>
          </w:p>
          <w:p w14:paraId="0EC74E46" w14:textId="109ECF20" w:rsidR="00E60FCE" w:rsidRPr="00DF209B" w:rsidRDefault="00E60FCE" w:rsidP="005A15FF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Dispositifs de certification pour les élèves en situation de handicap</w:t>
            </w:r>
          </w:p>
          <w:p w14:paraId="195C34FA" w14:textId="42F20D01" w:rsidR="00E60FCE" w:rsidRPr="00DF209B" w:rsidRDefault="00E60FCE" w:rsidP="005A15FF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Dispositifs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accueil et de scolarisation pour les élèves à besoins éducatifs particuliers (SEGPA, ULIS, UPE2A (EANA, EFIV), EHP, etc.)</w:t>
            </w:r>
            <w:r w:rsidR="00652BE0" w:rsidRPr="00DF209B">
              <w:rPr>
                <w:rFonts w:asciiTheme="minorHAnsi" w:hAnsiTheme="minorHAnsi" w:cstheme="minorHAnsi"/>
                <w:lang w:val="fr-FR"/>
              </w:rPr>
              <w:t> : existence, effectifs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="00652BE0" w:rsidRPr="00DF209B">
              <w:rPr>
                <w:rFonts w:asciiTheme="minorHAnsi" w:hAnsiTheme="minorHAnsi" w:cstheme="minorHAnsi"/>
                <w:lang w:val="fr-FR"/>
              </w:rPr>
              <w:t>élèves concernés, fonctionnement</w:t>
            </w:r>
          </w:p>
          <w:p w14:paraId="2C0C77ED" w14:textId="509012CC" w:rsidR="00E60FCE" w:rsidRPr="00DF209B" w:rsidRDefault="00E60FCE" w:rsidP="005A15FF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Organisations pédagogiques pour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inclusio</w:t>
            </w:r>
            <w:r w:rsidR="005522FE" w:rsidRPr="00DF209B">
              <w:rPr>
                <w:rFonts w:asciiTheme="minorHAnsi" w:hAnsiTheme="minorHAnsi" w:cstheme="minorHAnsi"/>
                <w:lang w:val="fr-FR"/>
              </w:rPr>
              <w:t>n des élèves et leur accès</w:t>
            </w:r>
            <w:r w:rsidRPr="00DF209B">
              <w:rPr>
                <w:rFonts w:asciiTheme="minorHAnsi" w:hAnsiTheme="minorHAnsi" w:cstheme="minorHAnsi"/>
                <w:lang w:val="fr-FR"/>
              </w:rPr>
              <w:t xml:space="preserve"> aux apprentissages</w:t>
            </w:r>
          </w:p>
          <w:p w14:paraId="39FDF2EE" w14:textId="7BADF580" w:rsidR="00E60FCE" w:rsidRPr="00DF209B" w:rsidRDefault="00E60FCE" w:rsidP="005A15FF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Place du numérique, outils favorisant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 xml:space="preserve">inclusion (tablettes, ordinateurs), ressources (plurilingues, logiciels « </w:t>
            </w:r>
            <w:proofErr w:type="spellStart"/>
            <w:r w:rsidRPr="00DF209B">
              <w:rPr>
                <w:rFonts w:asciiTheme="minorHAnsi" w:hAnsiTheme="minorHAnsi" w:cstheme="minorHAnsi"/>
                <w:lang w:val="fr-FR"/>
              </w:rPr>
              <w:t>dys</w:t>
            </w:r>
            <w:proofErr w:type="spellEnd"/>
            <w:r w:rsidRPr="00DF209B">
              <w:rPr>
                <w:rFonts w:asciiTheme="minorHAnsi" w:hAnsiTheme="minorHAnsi" w:cstheme="minorHAnsi"/>
                <w:lang w:val="fr-FR"/>
              </w:rPr>
              <w:t xml:space="preserve"> », etc.)</w:t>
            </w:r>
          </w:p>
          <w:p w14:paraId="29C301F7" w14:textId="77777777" w:rsidR="00E60FCE" w:rsidRPr="00DF209B" w:rsidRDefault="00E60FCE" w:rsidP="005A15FF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Aménagement et adaptation du cursus scolaire</w:t>
            </w:r>
          </w:p>
          <w:p w14:paraId="6BD7A847" w14:textId="24771CE7" w:rsidR="00E60FCE" w:rsidRPr="00DF209B" w:rsidRDefault="00E60FCE" w:rsidP="005A15FF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Acteurs mobilisés, partenariats repérés, mis en place et travaillés</w:t>
            </w:r>
          </w:p>
          <w:p w14:paraId="1CD35ECE" w14:textId="126D6F58" w:rsidR="00E60FCE" w:rsidRPr="00DF209B" w:rsidRDefault="00E60FCE" w:rsidP="005A15FF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Coopération avec les associations représentatives des parents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enfants en situation de handicap</w:t>
            </w:r>
          </w:p>
          <w:p w14:paraId="4B5F9584" w14:textId="5F13A537" w:rsidR="00E60FCE" w:rsidRPr="00DF209B" w:rsidRDefault="00E60FCE" w:rsidP="005A15FF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Présence des parents des ULIS et SEGPA dans les instances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EPLE</w:t>
            </w:r>
          </w:p>
          <w:p w14:paraId="2CF7CE2F" w14:textId="40F429B6" w:rsidR="00E60FCE" w:rsidRPr="00DF209B" w:rsidRDefault="00E60FCE" w:rsidP="005A15FF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Bilan du fonctionnement des équipes de suivi de scolarisation (ESS)</w:t>
            </w:r>
          </w:p>
          <w:p w14:paraId="39ADA3C3" w14:textId="77777777" w:rsidR="00E60FCE" w:rsidRPr="00DF209B" w:rsidRDefault="00E60FCE" w:rsidP="00E60FCE">
            <w:pPr>
              <w:contextualSpacing/>
              <w:rPr>
                <w:rFonts w:asciiTheme="minorHAnsi" w:hAnsiTheme="minorHAnsi" w:cstheme="minorHAnsi"/>
                <w:lang w:val="fr-FR"/>
              </w:rPr>
            </w:pPr>
          </w:p>
          <w:p w14:paraId="2606D4C6" w14:textId="77777777" w:rsidR="00E60FCE" w:rsidRPr="00DF209B" w:rsidRDefault="00E60FCE" w:rsidP="00E60FCE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Attention portée aux besoins de tous les élèves</w:t>
            </w:r>
          </w:p>
          <w:p w14:paraId="1367A057" w14:textId="1A50D1A4" w:rsidR="00E60FCE" w:rsidRPr="00DF209B" w:rsidRDefault="00E60FCE" w:rsidP="00024ABE">
            <w:pPr>
              <w:pStyle w:val="Paragraphedeliste"/>
              <w:numPr>
                <w:ilvl w:val="0"/>
                <w:numId w:val="26"/>
              </w:numPr>
              <w:spacing w:after="120"/>
              <w:ind w:left="714" w:hanging="357"/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Prise en compte par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équipe des problématiques individuelles des élèves (circulation de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information)</w:t>
            </w:r>
          </w:p>
        </w:tc>
        <w:tc>
          <w:tcPr>
            <w:tcW w:w="6940" w:type="dxa"/>
          </w:tcPr>
          <w:p w14:paraId="22A5E47A" w14:textId="269399D0" w:rsidR="00E60FCE" w:rsidRPr="00DF209B" w:rsidRDefault="00B017E4" w:rsidP="00E60FCE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DF209B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E60FCE" w:rsidRPr="00DF209B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2CA5B7F9" w14:textId="43AB25D6" w:rsidR="00B017E4" w:rsidRPr="00DF209B" w:rsidRDefault="00B017E4" w:rsidP="00B017E4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État de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établissement =</w:t>
            </w:r>
          </w:p>
          <w:p w14:paraId="3593242E" w14:textId="3997CDDD" w:rsidR="00C01FC7" w:rsidRPr="00DF209B" w:rsidRDefault="00C01FC7" w:rsidP="00FC0A87">
            <w:pPr>
              <w:pStyle w:val="Paragraphedeliste"/>
              <w:numPr>
                <w:ilvl w:val="1"/>
                <w:numId w:val="26"/>
              </w:numPr>
              <w:ind w:left="10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Effectifs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élèves à besoins particuliers</w:t>
            </w:r>
          </w:p>
          <w:p w14:paraId="68DFB7CC" w14:textId="0CD57683" w:rsidR="00C01FC7" w:rsidRPr="00DF209B" w:rsidRDefault="00C01FC7" w:rsidP="00FC0A87">
            <w:pPr>
              <w:pStyle w:val="Paragraphedeliste"/>
              <w:numPr>
                <w:ilvl w:val="1"/>
                <w:numId w:val="26"/>
              </w:numPr>
              <w:ind w:left="10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Taux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absentéisme des élèves à besoins particuliers</w:t>
            </w:r>
          </w:p>
          <w:p w14:paraId="6C2402D2" w14:textId="77777777" w:rsidR="00E60FCE" w:rsidRPr="00DF209B" w:rsidRDefault="00024ABE" w:rsidP="00B017E4">
            <w:pPr>
              <w:pStyle w:val="Paragraphedeliste"/>
              <w:numPr>
                <w:ilvl w:val="1"/>
                <w:numId w:val="26"/>
              </w:numPr>
              <w:spacing w:after="120"/>
              <w:ind w:left="1057"/>
              <w:rPr>
                <w:rFonts w:cstheme="minorHAnsi"/>
                <w:color w:val="7030A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Indicateurs de résultats des élèves à besoins particuliers</w:t>
            </w:r>
          </w:p>
          <w:p w14:paraId="100D4FF2" w14:textId="4B660C43" w:rsidR="00B017E4" w:rsidRPr="00DF209B" w:rsidRDefault="00B017E4" w:rsidP="00B017E4">
            <w:pPr>
              <w:pStyle w:val="Paragraphedeliste"/>
              <w:numPr>
                <w:ilvl w:val="1"/>
                <w:numId w:val="26"/>
              </w:numPr>
              <w:spacing w:after="120"/>
              <w:ind w:left="10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Nombre d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AESH intervenant dans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établissement</w:t>
            </w:r>
          </w:p>
          <w:p w14:paraId="066749C2" w14:textId="54AB483B" w:rsidR="00B017E4" w:rsidRPr="00DF209B" w:rsidRDefault="00B017E4" w:rsidP="00FC0A87">
            <w:pPr>
              <w:pStyle w:val="Paragraphedeliste"/>
              <w:numPr>
                <w:ilvl w:val="1"/>
                <w:numId w:val="26"/>
              </w:numPr>
              <w:spacing w:after="120"/>
              <w:ind w:left="1057"/>
              <w:rPr>
                <w:rFonts w:cstheme="minorHAnsi"/>
                <w:color w:val="7030A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Nombre de formation annuelles réalisées dans l</w:t>
            </w:r>
            <w:r w:rsidR="00124B76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color w:val="7030A0"/>
                <w:lang w:val="fr-FR"/>
              </w:rPr>
              <w:t>établissement pour les personnels éducatifs et enseignants</w:t>
            </w:r>
          </w:p>
        </w:tc>
      </w:tr>
      <w:tr w:rsidR="00E60FCE" w:rsidRPr="004C54D8" w14:paraId="32F804C3" w14:textId="77777777" w:rsidTr="000E3674">
        <w:tc>
          <w:tcPr>
            <w:tcW w:w="7054" w:type="dxa"/>
            <w:vMerge/>
          </w:tcPr>
          <w:p w14:paraId="6BB60304" w14:textId="77777777" w:rsidR="00E60FCE" w:rsidRPr="00DF209B" w:rsidRDefault="00E60FCE" w:rsidP="00E60FC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6940" w:type="dxa"/>
          </w:tcPr>
          <w:p w14:paraId="6B77765B" w14:textId="77777777" w:rsidR="00E60FCE" w:rsidRPr="00DF209B" w:rsidRDefault="00E60FCE" w:rsidP="00E60FCE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DF209B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61046430" w14:textId="7830C4F0" w:rsidR="00E60FCE" w:rsidRPr="00DF209B" w:rsidRDefault="00024ABE" w:rsidP="0047060F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70C0"/>
                <w:lang w:val="fr-FR"/>
              </w:rPr>
              <w:t xml:space="preserve">Document </w:t>
            </w:r>
            <w:proofErr w:type="spellStart"/>
            <w:r w:rsidRPr="00DF209B">
              <w:rPr>
                <w:rFonts w:asciiTheme="minorHAnsi" w:hAnsiTheme="minorHAnsi" w:cstheme="minorHAnsi"/>
                <w:color w:val="0070C0"/>
                <w:lang w:val="fr-FR"/>
              </w:rPr>
              <w:t>Qualinclus</w:t>
            </w:r>
            <w:proofErr w:type="spellEnd"/>
            <w:r w:rsidR="0047060F" w:rsidRPr="00DF209B">
              <w:rPr>
                <w:rFonts w:asciiTheme="minorHAnsi" w:hAnsiTheme="minorHAnsi" w:cstheme="minorHAnsi"/>
                <w:color w:val="0070C0"/>
                <w:lang w:val="fr-FR"/>
              </w:rPr>
              <w:t xml:space="preserve"> (https://eduscol.education.fr/cid132953/guide-qualinclus.html)</w:t>
            </w:r>
          </w:p>
          <w:p w14:paraId="2A95B0E2" w14:textId="4FCE3084" w:rsidR="00024ABE" w:rsidRPr="00DF209B" w:rsidRDefault="00024ABE" w:rsidP="00024ABE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70C0"/>
                <w:lang w:val="fr-FR"/>
              </w:rPr>
              <w:t>Plan d</w:t>
            </w:r>
            <w:r w:rsidR="00124B76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color w:val="0070C0"/>
                <w:lang w:val="fr-FR"/>
              </w:rPr>
              <w:t>accessibilité</w:t>
            </w:r>
          </w:p>
          <w:p w14:paraId="4BAF956F" w14:textId="0D9B2B1B" w:rsidR="00024ABE" w:rsidRPr="00DF209B" w:rsidRDefault="00024ABE" w:rsidP="00024ABE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70C0"/>
                <w:lang w:val="fr-FR"/>
              </w:rPr>
              <w:t>Rencontres parents/professeurs : nombre et objets</w:t>
            </w:r>
          </w:p>
          <w:p w14:paraId="54FB3DC5" w14:textId="539DD8A1" w:rsidR="00024ABE" w:rsidRPr="00DF209B" w:rsidRDefault="00024ABE" w:rsidP="00024ABE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70C0"/>
                <w:lang w:val="fr-FR"/>
              </w:rPr>
              <w:t>Protocoles de liaison</w:t>
            </w:r>
          </w:p>
          <w:p w14:paraId="698C7B2B" w14:textId="35CFE8AD" w:rsidR="00024ABE" w:rsidRPr="00DF209B" w:rsidRDefault="00024ABE" w:rsidP="00024ABE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70C0"/>
                <w:lang w:val="fr-FR"/>
              </w:rPr>
              <w:t>Enseignements scolarisant les élèves en situation de handicap</w:t>
            </w:r>
          </w:p>
          <w:p w14:paraId="4EF8F594" w14:textId="77777777" w:rsidR="00E60FCE" w:rsidRPr="00DF209B" w:rsidRDefault="00024ABE" w:rsidP="00E60FCE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70C0"/>
                <w:lang w:val="fr-FR"/>
              </w:rPr>
              <w:t>Documents plurilingues pour les élèves et familles arrivants</w:t>
            </w:r>
          </w:p>
          <w:p w14:paraId="093E3806" w14:textId="0FD8E560" w:rsidR="00024ABE" w:rsidRPr="00DF209B" w:rsidRDefault="00024ABE" w:rsidP="00024AB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DF209B">
              <w:rPr>
                <w:rFonts w:asciiTheme="minorHAnsi" w:hAnsiTheme="minorHAnsi" w:cstheme="minorHAnsi"/>
                <w:color w:val="0070C0"/>
                <w:lang w:val="fr-FR"/>
              </w:rPr>
              <w:t>Distinction entre élèves non scolarisés antérieurement et élèves scolarisés antérieurement</w:t>
            </w:r>
          </w:p>
        </w:tc>
      </w:tr>
      <w:tr w:rsidR="00E60FCE" w:rsidRPr="004C54D8" w14:paraId="0C771795" w14:textId="77777777" w:rsidTr="000E3674">
        <w:tc>
          <w:tcPr>
            <w:tcW w:w="7054" w:type="dxa"/>
            <w:vMerge/>
          </w:tcPr>
          <w:p w14:paraId="6FDB8AB9" w14:textId="77777777" w:rsidR="00E60FCE" w:rsidRPr="004C54D8" w:rsidRDefault="00E60FCE" w:rsidP="00E60FC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6940" w:type="dxa"/>
          </w:tcPr>
          <w:p w14:paraId="7313E3C5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5D15F520" w14:textId="477919B3" w:rsidR="00E60FCE" w:rsidRPr="00C24962" w:rsidRDefault="00024ABE" w:rsidP="005A15FF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Équipes : facilités d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aménagement du cursus scolaire et d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adaptation de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offre pédagogique</w:t>
            </w:r>
          </w:p>
          <w:p w14:paraId="2055890A" w14:textId="6EC63DF0" w:rsidR="00E60FCE" w:rsidRPr="00024ABE" w:rsidRDefault="00024ABE" w:rsidP="005327B3">
            <w:pPr>
              <w:pStyle w:val="Paragraphedeliste"/>
              <w:numPr>
                <w:ilvl w:val="0"/>
                <w:numId w:val="11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Élèves et parents d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élèves à besoins particuliers : attention portée aux besoins des élèves, qualité d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écoute de l</w:t>
            </w:r>
            <w:r w:rsidR="00124B76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équipe éducative</w:t>
            </w:r>
          </w:p>
        </w:tc>
      </w:tr>
    </w:tbl>
    <w:p w14:paraId="0EA67743" w14:textId="1354E779" w:rsidR="005327B3" w:rsidRDefault="005327B3"/>
    <w:p w14:paraId="3B40B8A4" w14:textId="77777777" w:rsidR="005327B3" w:rsidRDefault="005327B3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3"/>
        <w:gridCol w:w="6939"/>
      </w:tblGrid>
      <w:tr w:rsidR="00E60FCE" w:rsidRPr="004C54D8" w14:paraId="439E927D" w14:textId="77777777" w:rsidTr="00E60FCE">
        <w:trPr>
          <w:trHeight w:val="512"/>
        </w:trPr>
        <w:tc>
          <w:tcPr>
            <w:tcW w:w="7054" w:type="dxa"/>
            <w:vMerge w:val="restart"/>
          </w:tcPr>
          <w:p w14:paraId="52A1C357" w14:textId="7A8018B1" w:rsidR="00E60FCE" w:rsidRDefault="00024ABE" w:rsidP="00E60FCE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Bidi"/>
                <w:lang w:val="fr-FR"/>
              </w:rPr>
              <w:lastRenderedPageBreak/>
              <w:br w:type="page"/>
            </w:r>
            <w:r w:rsidR="00B140FD">
              <w:rPr>
                <w:rFonts w:asciiTheme="minorHAnsi" w:hAnsiTheme="minorHAnsi" w:cstheme="minorBidi"/>
                <w:lang w:val="fr-FR"/>
              </w:rPr>
              <w:t>Développement de la c</w:t>
            </w:r>
            <w:r w:rsidR="00E60FCE">
              <w:rPr>
                <w:rFonts w:asciiTheme="minorHAnsi" w:hAnsiTheme="minorHAnsi" w:cstheme="minorHAnsi"/>
                <w:lang w:val="fr-FR"/>
              </w:rPr>
              <w:t>oopération entre élèves</w:t>
            </w:r>
          </w:p>
          <w:p w14:paraId="55FB77A1" w14:textId="78957F03" w:rsidR="005522FE" w:rsidRPr="005522FE" w:rsidRDefault="00E60FCE" w:rsidP="005522FE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lang w:val="fr-FR"/>
              </w:rPr>
            </w:pPr>
            <w:r w:rsidRPr="005D0DBD">
              <w:rPr>
                <w:rFonts w:asciiTheme="minorHAnsi" w:hAnsiTheme="minorHAnsi" w:cstheme="minorHAnsi"/>
                <w:lang w:val="fr-FR"/>
              </w:rPr>
              <w:t>Mise en œuvre de la coopération entre élèves dans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5D0DBD">
              <w:rPr>
                <w:rFonts w:asciiTheme="minorHAnsi" w:hAnsiTheme="minorHAnsi" w:cstheme="minorHAnsi"/>
                <w:lang w:val="fr-FR"/>
              </w:rPr>
              <w:t>établissement (lors des apprentissages dans la classe, pour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5D0DBD">
              <w:rPr>
                <w:rFonts w:asciiTheme="minorHAnsi" w:hAnsiTheme="minorHAnsi" w:cstheme="minorHAnsi"/>
                <w:lang w:val="fr-FR"/>
              </w:rPr>
              <w:t>organisation de la vie quotidienne dans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5D0DBD">
              <w:rPr>
                <w:rFonts w:asciiTheme="minorHAnsi" w:hAnsiTheme="minorHAnsi" w:cstheme="minorHAnsi"/>
                <w:lang w:val="fr-FR"/>
              </w:rPr>
              <w:t>EPLE)</w:t>
            </w:r>
          </w:p>
          <w:p w14:paraId="197AB332" w14:textId="5FF65CAD" w:rsidR="00E60FCE" w:rsidRPr="00DF209B" w:rsidRDefault="00E60FCE" w:rsidP="005A15FF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lang w:val="fr-FR"/>
              </w:rPr>
            </w:pPr>
            <w:r w:rsidRPr="005D0DBD">
              <w:rPr>
                <w:rFonts w:asciiTheme="minorHAnsi" w:hAnsiTheme="minorHAnsi" w:cstheme="minorHAnsi"/>
                <w:lang w:val="fr-FR"/>
              </w:rPr>
              <w:t xml:space="preserve">Mise en œuvre de la coopération entre élèves au sein de chaque classe sous </w:t>
            </w:r>
            <w:r w:rsidRPr="00DF209B">
              <w:rPr>
                <w:rFonts w:asciiTheme="minorHAnsi" w:hAnsiTheme="minorHAnsi" w:cstheme="minorHAnsi"/>
                <w:lang w:val="fr-FR"/>
              </w:rPr>
              <w:t>forme de projets, de réalisation</w:t>
            </w:r>
          </w:p>
          <w:p w14:paraId="094E396F" w14:textId="7DAC1FFA" w:rsidR="005522FE" w:rsidRPr="00DF209B" w:rsidRDefault="005522FE" w:rsidP="005A15FF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Prise en compte de la coopération entre élèves lors de la constitution des classes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une année sur l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DF209B">
              <w:rPr>
                <w:rFonts w:asciiTheme="minorHAnsi" w:hAnsiTheme="minorHAnsi" w:cstheme="minorHAnsi"/>
                <w:lang w:val="fr-FR"/>
              </w:rPr>
              <w:t>autre</w:t>
            </w:r>
          </w:p>
          <w:p w14:paraId="5E0CCD8D" w14:textId="574E49CB" w:rsidR="00E60FCE" w:rsidRPr="00E60FCE" w:rsidRDefault="00E60FCE" w:rsidP="00A92F32">
            <w:pPr>
              <w:pStyle w:val="Paragraphedeliste"/>
              <w:numPr>
                <w:ilvl w:val="0"/>
                <w:numId w:val="26"/>
              </w:numPr>
              <w:spacing w:after="120"/>
              <w:ind w:left="714" w:hanging="357"/>
              <w:rPr>
                <w:rFonts w:cstheme="minorHAnsi"/>
                <w:sz w:val="20"/>
                <w:szCs w:val="20"/>
                <w:lang w:val="fr-FR"/>
              </w:rPr>
            </w:pPr>
            <w:r w:rsidRPr="00DF209B">
              <w:rPr>
                <w:rFonts w:asciiTheme="minorHAnsi" w:hAnsiTheme="minorHAnsi" w:cstheme="minorHAnsi"/>
                <w:lang w:val="fr-FR"/>
              </w:rPr>
              <w:t>Actions menées pour développer le sentiment</w:t>
            </w:r>
            <w:r w:rsidRPr="005D0DBD">
              <w:rPr>
                <w:rFonts w:asciiTheme="minorHAnsi" w:hAnsiTheme="minorHAnsi" w:cstheme="minorHAnsi"/>
                <w:lang w:val="fr-FR"/>
              </w:rPr>
              <w:t xml:space="preserve"> d</w:t>
            </w:r>
            <w:r w:rsidR="00124B76">
              <w:rPr>
                <w:rFonts w:asciiTheme="minorHAnsi" w:hAnsiTheme="minorHAnsi" w:cstheme="minorHAnsi"/>
                <w:lang w:val="fr-FR"/>
              </w:rPr>
              <w:t>’</w:t>
            </w:r>
            <w:r w:rsidRPr="005D0DBD">
              <w:rPr>
                <w:rFonts w:asciiTheme="minorHAnsi" w:hAnsiTheme="minorHAnsi" w:cstheme="minorHAnsi"/>
                <w:lang w:val="fr-FR"/>
              </w:rPr>
              <w:t>appartenance</w:t>
            </w:r>
          </w:p>
        </w:tc>
        <w:tc>
          <w:tcPr>
            <w:tcW w:w="6940" w:type="dxa"/>
          </w:tcPr>
          <w:p w14:paraId="06FA3A6C" w14:textId="3F3BB92D" w:rsidR="00E60FCE" w:rsidRPr="005327B3" w:rsidRDefault="00B017E4" w:rsidP="00E60FCE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5327B3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E60FCE" w:rsidRPr="005327B3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2C368BD1" w14:textId="0D656C59" w:rsidR="005327B3" w:rsidRPr="005327B3" w:rsidRDefault="005327B3" w:rsidP="00E60FCE">
            <w:pPr>
              <w:rPr>
                <w:rFonts w:cstheme="minorHAnsi"/>
                <w:b/>
                <w:color w:val="7030A0"/>
                <w:u w:val="single"/>
                <w:lang w:val="fr-FR"/>
              </w:rPr>
            </w:pPr>
          </w:p>
        </w:tc>
      </w:tr>
      <w:tr w:rsidR="00E60FCE" w:rsidRPr="004C54D8" w14:paraId="2DE1611F" w14:textId="77777777" w:rsidTr="000E3674">
        <w:trPr>
          <w:trHeight w:val="511"/>
        </w:trPr>
        <w:tc>
          <w:tcPr>
            <w:tcW w:w="7054" w:type="dxa"/>
            <w:vMerge/>
          </w:tcPr>
          <w:p w14:paraId="5BAE3BD1" w14:textId="77777777" w:rsidR="00E60FCE" w:rsidRPr="00E60FCE" w:rsidRDefault="00E60FCE" w:rsidP="00E60FCE">
            <w:pPr>
              <w:contextualSpacing/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65999E5F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51318D91" w14:textId="77777777" w:rsidR="00024ABE" w:rsidRPr="00024ABE" w:rsidRDefault="00024ABE" w:rsidP="00024ABE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024ABE">
              <w:rPr>
                <w:rFonts w:asciiTheme="minorHAnsi" w:hAnsiTheme="minorHAnsi" w:cstheme="minorHAnsi"/>
                <w:color w:val="0070C0"/>
                <w:lang w:val="fr-FR"/>
              </w:rPr>
              <w:t>Aménagements pédagogiques mis en place</w:t>
            </w:r>
          </w:p>
          <w:p w14:paraId="4639AE52" w14:textId="6FACE2C0" w:rsidR="00E60FCE" w:rsidRPr="00024ABE" w:rsidRDefault="00024ABE" w:rsidP="00024AB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024ABE">
              <w:rPr>
                <w:rFonts w:asciiTheme="minorHAnsi" w:hAnsiTheme="minorHAnsi" w:cstheme="minorHAnsi"/>
                <w:color w:val="0070C0"/>
                <w:lang w:val="fr-FR"/>
              </w:rPr>
              <w:t>Projets pédagogiques inclusifs pluridisciplinaires mis en œuvre</w:t>
            </w:r>
          </w:p>
        </w:tc>
      </w:tr>
      <w:tr w:rsidR="00E60FCE" w:rsidRPr="004C54D8" w14:paraId="7F1C1805" w14:textId="77777777" w:rsidTr="000E3674">
        <w:trPr>
          <w:trHeight w:val="511"/>
        </w:trPr>
        <w:tc>
          <w:tcPr>
            <w:tcW w:w="7054" w:type="dxa"/>
            <w:vMerge/>
          </w:tcPr>
          <w:p w14:paraId="3A57BA3A" w14:textId="77777777" w:rsidR="00E60FCE" w:rsidRPr="00024ABE" w:rsidRDefault="00E60FCE" w:rsidP="00E60FCE">
            <w:pPr>
              <w:contextualSpacing/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0B9D8D2E" w14:textId="77777777" w:rsidR="00E60FCE" w:rsidRPr="00C24962" w:rsidRDefault="00E60FCE" w:rsidP="00E60FCE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52902659" w14:textId="52ECC333" w:rsidR="00011DCF" w:rsidRPr="00011DCF" w:rsidRDefault="00011DCF" w:rsidP="00011DCF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Élèves : perception de la coopération entre élèves</w:t>
            </w:r>
          </w:p>
        </w:tc>
      </w:tr>
    </w:tbl>
    <w:p w14:paraId="3E9D894F" w14:textId="77777777" w:rsidR="004923C7" w:rsidRPr="004C54D8" w:rsidRDefault="004923C7" w:rsidP="00011DCF">
      <w:pPr>
        <w:rPr>
          <w:rFonts w:cstheme="minorHAnsi"/>
        </w:rPr>
      </w:pPr>
    </w:p>
    <w:sectPr w:rsidR="004923C7" w:rsidRPr="004C54D8" w:rsidSect="00124B76">
      <w:footerReference w:type="default" r:id="rId8"/>
      <w:headerReference w:type="first" r:id="rId9"/>
      <w:footerReference w:type="first" r:id="rId10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F063" w14:textId="77777777" w:rsidR="001B1D2A" w:rsidRDefault="001B1D2A" w:rsidP="005A183E">
      <w:pPr>
        <w:spacing w:after="0" w:line="240" w:lineRule="auto"/>
      </w:pPr>
      <w:r>
        <w:separator/>
      </w:r>
    </w:p>
  </w:endnote>
  <w:endnote w:type="continuationSeparator" w:id="0">
    <w:p w14:paraId="2242A507" w14:textId="77777777" w:rsidR="001B1D2A" w:rsidRDefault="001B1D2A" w:rsidP="005A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66D6" w14:textId="7CEC8A17" w:rsidR="003B400A" w:rsidRPr="00781F86" w:rsidRDefault="003B400A" w:rsidP="00124B76">
    <w:pPr>
      <w:pStyle w:val="Pieddepage"/>
      <w:tabs>
        <w:tab w:val="clear" w:pos="4536"/>
        <w:tab w:val="clear" w:pos="9072"/>
        <w:tab w:val="right" w:pos="14002"/>
      </w:tabs>
      <w:jc w:val="both"/>
      <w:rPr>
        <w:sz w:val="18"/>
        <w:szCs w:val="18"/>
      </w:rPr>
    </w:pPr>
    <w:r>
      <w:rPr>
        <w:sz w:val="18"/>
        <w:szCs w:val="18"/>
      </w:rPr>
      <w:t>Novembre 2020</w:t>
    </w:r>
    <w:r>
      <w:rPr>
        <w:sz w:val="18"/>
        <w:szCs w:val="18"/>
      </w:rPr>
      <w:tab/>
    </w:r>
    <w:r w:rsidRPr="00781F8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154520621"/>
        <w:docPartObj>
          <w:docPartGallery w:val="Page Numbers (Bottom of Page)"/>
          <w:docPartUnique/>
        </w:docPartObj>
      </w:sdtPr>
      <w:sdtEndPr/>
      <w:sdtContent>
        <w:r w:rsidRPr="00781F86">
          <w:rPr>
            <w:sz w:val="18"/>
            <w:szCs w:val="18"/>
          </w:rPr>
          <w:fldChar w:fldCharType="begin"/>
        </w:r>
        <w:r w:rsidRPr="00781F86">
          <w:rPr>
            <w:sz w:val="18"/>
            <w:szCs w:val="18"/>
          </w:rPr>
          <w:instrText>PAGE   \* MERGEFORMAT</w:instrText>
        </w:r>
        <w:r w:rsidRPr="00781F86">
          <w:rPr>
            <w:sz w:val="18"/>
            <w:szCs w:val="18"/>
          </w:rPr>
          <w:fldChar w:fldCharType="separate"/>
        </w:r>
        <w:r w:rsidR="009C61C7">
          <w:rPr>
            <w:noProof/>
            <w:sz w:val="18"/>
            <w:szCs w:val="18"/>
          </w:rPr>
          <w:t>2</w:t>
        </w:r>
        <w:r w:rsidRPr="00781F86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7BD5" w14:textId="0EDE60E9" w:rsidR="00C533BF" w:rsidRPr="00C533BF" w:rsidRDefault="00C533BF" w:rsidP="00C533BF">
    <w:pPr>
      <w:pStyle w:val="Pieddepage"/>
      <w:tabs>
        <w:tab w:val="clear" w:pos="4536"/>
        <w:tab w:val="clear" w:pos="9072"/>
        <w:tab w:val="right" w:pos="14002"/>
      </w:tabs>
      <w:jc w:val="both"/>
      <w:rPr>
        <w:sz w:val="18"/>
        <w:szCs w:val="18"/>
      </w:rPr>
    </w:pPr>
    <w:r>
      <w:rPr>
        <w:sz w:val="18"/>
        <w:szCs w:val="18"/>
      </w:rPr>
      <w:t>Novembre 2020</w:t>
    </w:r>
    <w:r>
      <w:rPr>
        <w:sz w:val="18"/>
        <w:szCs w:val="18"/>
      </w:rPr>
      <w:tab/>
    </w:r>
    <w:r w:rsidRPr="00781F8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613403204"/>
        <w:docPartObj>
          <w:docPartGallery w:val="Page Numbers (Bottom of Page)"/>
          <w:docPartUnique/>
        </w:docPartObj>
      </w:sdtPr>
      <w:sdtEndPr/>
      <w:sdtContent>
        <w:r w:rsidRPr="00781F86">
          <w:rPr>
            <w:sz w:val="18"/>
            <w:szCs w:val="18"/>
          </w:rPr>
          <w:fldChar w:fldCharType="begin"/>
        </w:r>
        <w:r w:rsidRPr="00781F86">
          <w:rPr>
            <w:sz w:val="18"/>
            <w:szCs w:val="18"/>
          </w:rPr>
          <w:instrText>PAGE   \* MERGEFORMAT</w:instrText>
        </w:r>
        <w:r w:rsidRPr="00781F86">
          <w:rPr>
            <w:sz w:val="18"/>
            <w:szCs w:val="18"/>
          </w:rPr>
          <w:fldChar w:fldCharType="separate"/>
        </w:r>
        <w:r w:rsidR="009C61C7">
          <w:rPr>
            <w:noProof/>
            <w:sz w:val="18"/>
            <w:szCs w:val="18"/>
          </w:rPr>
          <w:t>1</w:t>
        </w:r>
        <w:r w:rsidRPr="00781F86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6CBE" w14:textId="77777777" w:rsidR="001B1D2A" w:rsidRDefault="001B1D2A" w:rsidP="005A183E">
      <w:pPr>
        <w:spacing w:after="0" w:line="240" w:lineRule="auto"/>
      </w:pPr>
      <w:r>
        <w:separator/>
      </w:r>
    </w:p>
  </w:footnote>
  <w:footnote w:type="continuationSeparator" w:id="0">
    <w:p w14:paraId="782CD8D6" w14:textId="77777777" w:rsidR="001B1D2A" w:rsidRDefault="001B1D2A" w:rsidP="005A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647E" w14:textId="77777777" w:rsidR="00C533BF" w:rsidRDefault="00C533BF" w:rsidP="00C533BF">
    <w:pPr>
      <w:pStyle w:val="En-tte"/>
      <w:tabs>
        <w:tab w:val="clear" w:pos="4536"/>
      </w:tabs>
      <w:ind w:firstLine="2124"/>
    </w:pPr>
  </w:p>
  <w:p w14:paraId="7296C21D" w14:textId="7745A10C" w:rsidR="003B400A" w:rsidRDefault="003B400A" w:rsidP="00C533BF">
    <w:pPr>
      <w:pStyle w:val="En-tt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82A"/>
    <w:multiLevelType w:val="hybridMultilevel"/>
    <w:tmpl w:val="02E66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4B2"/>
    <w:multiLevelType w:val="hybridMultilevel"/>
    <w:tmpl w:val="32B6F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3EB5"/>
    <w:multiLevelType w:val="hybridMultilevel"/>
    <w:tmpl w:val="ACF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7721"/>
    <w:multiLevelType w:val="hybridMultilevel"/>
    <w:tmpl w:val="190A1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D0252"/>
    <w:multiLevelType w:val="hybridMultilevel"/>
    <w:tmpl w:val="727C9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3099C"/>
    <w:multiLevelType w:val="hybridMultilevel"/>
    <w:tmpl w:val="B3346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55A"/>
    <w:multiLevelType w:val="hybridMultilevel"/>
    <w:tmpl w:val="57D85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D4626"/>
    <w:multiLevelType w:val="hybridMultilevel"/>
    <w:tmpl w:val="A6B4D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5417E"/>
    <w:multiLevelType w:val="hybridMultilevel"/>
    <w:tmpl w:val="8408B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557"/>
    <w:multiLevelType w:val="hybridMultilevel"/>
    <w:tmpl w:val="1DC8C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4857"/>
    <w:multiLevelType w:val="hybridMultilevel"/>
    <w:tmpl w:val="0338F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B2075"/>
    <w:multiLevelType w:val="hybridMultilevel"/>
    <w:tmpl w:val="C82A7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90622"/>
    <w:multiLevelType w:val="hybridMultilevel"/>
    <w:tmpl w:val="E80C9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D3F96"/>
    <w:multiLevelType w:val="hybridMultilevel"/>
    <w:tmpl w:val="4AE82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03AAB"/>
    <w:multiLevelType w:val="hybridMultilevel"/>
    <w:tmpl w:val="BFD03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45868"/>
    <w:multiLevelType w:val="hybridMultilevel"/>
    <w:tmpl w:val="9C641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C3F96"/>
    <w:multiLevelType w:val="hybridMultilevel"/>
    <w:tmpl w:val="2C44AA0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C695330"/>
    <w:multiLevelType w:val="hybridMultilevel"/>
    <w:tmpl w:val="54AA9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F7F7E"/>
    <w:multiLevelType w:val="hybridMultilevel"/>
    <w:tmpl w:val="A4C20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85EF9"/>
    <w:multiLevelType w:val="hybridMultilevel"/>
    <w:tmpl w:val="95C67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A2896"/>
    <w:multiLevelType w:val="hybridMultilevel"/>
    <w:tmpl w:val="74A43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01AF1"/>
    <w:multiLevelType w:val="hybridMultilevel"/>
    <w:tmpl w:val="AADE7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97390"/>
    <w:multiLevelType w:val="hybridMultilevel"/>
    <w:tmpl w:val="7BDAF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76916"/>
    <w:multiLevelType w:val="hybridMultilevel"/>
    <w:tmpl w:val="936E4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7169E"/>
    <w:multiLevelType w:val="hybridMultilevel"/>
    <w:tmpl w:val="B3D81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5294D"/>
    <w:multiLevelType w:val="hybridMultilevel"/>
    <w:tmpl w:val="58948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E7510"/>
    <w:multiLevelType w:val="hybridMultilevel"/>
    <w:tmpl w:val="B15C9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83E74"/>
    <w:multiLevelType w:val="hybridMultilevel"/>
    <w:tmpl w:val="3DE4B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81F2A"/>
    <w:multiLevelType w:val="hybridMultilevel"/>
    <w:tmpl w:val="6EE24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861B6"/>
    <w:multiLevelType w:val="hybridMultilevel"/>
    <w:tmpl w:val="ABDC9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460D5"/>
    <w:multiLevelType w:val="hybridMultilevel"/>
    <w:tmpl w:val="0CD47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84745"/>
    <w:multiLevelType w:val="hybridMultilevel"/>
    <w:tmpl w:val="CCFEB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B90"/>
    <w:multiLevelType w:val="hybridMultilevel"/>
    <w:tmpl w:val="82707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27D09"/>
    <w:multiLevelType w:val="hybridMultilevel"/>
    <w:tmpl w:val="2716C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A3D42"/>
    <w:multiLevelType w:val="hybridMultilevel"/>
    <w:tmpl w:val="B6B02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90E4F"/>
    <w:multiLevelType w:val="hybridMultilevel"/>
    <w:tmpl w:val="1A3CC2E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D562096"/>
    <w:multiLevelType w:val="hybridMultilevel"/>
    <w:tmpl w:val="97EE2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313F1"/>
    <w:multiLevelType w:val="hybridMultilevel"/>
    <w:tmpl w:val="7D2ED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4"/>
  </w:num>
  <w:num w:numId="5">
    <w:abstractNumId w:val="24"/>
  </w:num>
  <w:num w:numId="6">
    <w:abstractNumId w:val="10"/>
  </w:num>
  <w:num w:numId="7">
    <w:abstractNumId w:val="34"/>
  </w:num>
  <w:num w:numId="8">
    <w:abstractNumId w:val="29"/>
  </w:num>
  <w:num w:numId="9">
    <w:abstractNumId w:val="15"/>
  </w:num>
  <w:num w:numId="10">
    <w:abstractNumId w:val="28"/>
  </w:num>
  <w:num w:numId="11">
    <w:abstractNumId w:val="19"/>
  </w:num>
  <w:num w:numId="12">
    <w:abstractNumId w:val="5"/>
  </w:num>
  <w:num w:numId="13">
    <w:abstractNumId w:val="6"/>
  </w:num>
  <w:num w:numId="14">
    <w:abstractNumId w:val="31"/>
  </w:num>
  <w:num w:numId="15">
    <w:abstractNumId w:val="33"/>
  </w:num>
  <w:num w:numId="16">
    <w:abstractNumId w:val="18"/>
  </w:num>
  <w:num w:numId="17">
    <w:abstractNumId w:val="25"/>
  </w:num>
  <w:num w:numId="18">
    <w:abstractNumId w:val="30"/>
  </w:num>
  <w:num w:numId="19">
    <w:abstractNumId w:val="2"/>
  </w:num>
  <w:num w:numId="20">
    <w:abstractNumId w:val="23"/>
  </w:num>
  <w:num w:numId="21">
    <w:abstractNumId w:val="13"/>
  </w:num>
  <w:num w:numId="22">
    <w:abstractNumId w:val="36"/>
  </w:num>
  <w:num w:numId="23">
    <w:abstractNumId w:val="27"/>
  </w:num>
  <w:num w:numId="24">
    <w:abstractNumId w:val="11"/>
  </w:num>
  <w:num w:numId="25">
    <w:abstractNumId w:val="20"/>
  </w:num>
  <w:num w:numId="26">
    <w:abstractNumId w:val="9"/>
  </w:num>
  <w:num w:numId="27">
    <w:abstractNumId w:val="16"/>
  </w:num>
  <w:num w:numId="28">
    <w:abstractNumId w:val="0"/>
  </w:num>
  <w:num w:numId="29">
    <w:abstractNumId w:val="22"/>
  </w:num>
  <w:num w:numId="30">
    <w:abstractNumId w:val="21"/>
  </w:num>
  <w:num w:numId="31">
    <w:abstractNumId w:val="12"/>
  </w:num>
  <w:num w:numId="32">
    <w:abstractNumId w:val="1"/>
  </w:num>
  <w:num w:numId="33">
    <w:abstractNumId w:val="35"/>
  </w:num>
  <w:num w:numId="34">
    <w:abstractNumId w:val="32"/>
  </w:num>
  <w:num w:numId="35">
    <w:abstractNumId w:val="7"/>
  </w:num>
  <w:num w:numId="36">
    <w:abstractNumId w:val="17"/>
  </w:num>
  <w:num w:numId="37">
    <w:abstractNumId w:val="14"/>
  </w:num>
  <w:num w:numId="38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3E"/>
    <w:rsid w:val="000002E1"/>
    <w:rsid w:val="00011DCF"/>
    <w:rsid w:val="00024634"/>
    <w:rsid w:val="00024ABE"/>
    <w:rsid w:val="0009285D"/>
    <w:rsid w:val="000C1EF6"/>
    <w:rsid w:val="000C6F84"/>
    <w:rsid w:val="000E3674"/>
    <w:rsid w:val="000F1F6F"/>
    <w:rsid w:val="00110DE0"/>
    <w:rsid w:val="001166DB"/>
    <w:rsid w:val="00124B76"/>
    <w:rsid w:val="001719DE"/>
    <w:rsid w:val="00187A23"/>
    <w:rsid w:val="001A5ADC"/>
    <w:rsid w:val="001B17DF"/>
    <w:rsid w:val="001B1D2A"/>
    <w:rsid w:val="001D095C"/>
    <w:rsid w:val="001E354E"/>
    <w:rsid w:val="001F786B"/>
    <w:rsid w:val="00215F63"/>
    <w:rsid w:val="0024558B"/>
    <w:rsid w:val="00246597"/>
    <w:rsid w:val="00272981"/>
    <w:rsid w:val="00283B83"/>
    <w:rsid w:val="00291189"/>
    <w:rsid w:val="00294322"/>
    <w:rsid w:val="00295CD9"/>
    <w:rsid w:val="002B0664"/>
    <w:rsid w:val="002D382F"/>
    <w:rsid w:val="002E05EA"/>
    <w:rsid w:val="00302B87"/>
    <w:rsid w:val="0031632B"/>
    <w:rsid w:val="003832D8"/>
    <w:rsid w:val="003902D8"/>
    <w:rsid w:val="003A5076"/>
    <w:rsid w:val="003B400A"/>
    <w:rsid w:val="003C4B4C"/>
    <w:rsid w:val="00460EF0"/>
    <w:rsid w:val="00462346"/>
    <w:rsid w:val="0047060F"/>
    <w:rsid w:val="004923C7"/>
    <w:rsid w:val="004C54D8"/>
    <w:rsid w:val="004D1786"/>
    <w:rsid w:val="00506E41"/>
    <w:rsid w:val="005327B3"/>
    <w:rsid w:val="005522FE"/>
    <w:rsid w:val="005538AA"/>
    <w:rsid w:val="005A15FF"/>
    <w:rsid w:val="005A183E"/>
    <w:rsid w:val="005C06C2"/>
    <w:rsid w:val="005D0DBD"/>
    <w:rsid w:val="00652BE0"/>
    <w:rsid w:val="006555C7"/>
    <w:rsid w:val="00683F7B"/>
    <w:rsid w:val="006C148E"/>
    <w:rsid w:val="006D413D"/>
    <w:rsid w:val="006E6D63"/>
    <w:rsid w:val="00702CAB"/>
    <w:rsid w:val="00704AF5"/>
    <w:rsid w:val="00734B07"/>
    <w:rsid w:val="0074649E"/>
    <w:rsid w:val="007757F9"/>
    <w:rsid w:val="00781F86"/>
    <w:rsid w:val="007851E9"/>
    <w:rsid w:val="007E3B14"/>
    <w:rsid w:val="00820816"/>
    <w:rsid w:val="008432C4"/>
    <w:rsid w:val="00847D7B"/>
    <w:rsid w:val="008547CA"/>
    <w:rsid w:val="00872DC7"/>
    <w:rsid w:val="008C3CB3"/>
    <w:rsid w:val="008C6B65"/>
    <w:rsid w:val="008D774D"/>
    <w:rsid w:val="008F04FA"/>
    <w:rsid w:val="008F302B"/>
    <w:rsid w:val="00907318"/>
    <w:rsid w:val="00924E07"/>
    <w:rsid w:val="00931A78"/>
    <w:rsid w:val="009C49DC"/>
    <w:rsid w:val="009C61C7"/>
    <w:rsid w:val="009D7536"/>
    <w:rsid w:val="009E6E6C"/>
    <w:rsid w:val="00A03605"/>
    <w:rsid w:val="00A12CA9"/>
    <w:rsid w:val="00A63323"/>
    <w:rsid w:val="00A84D85"/>
    <w:rsid w:val="00A90963"/>
    <w:rsid w:val="00A92F32"/>
    <w:rsid w:val="00A94E12"/>
    <w:rsid w:val="00A95DE8"/>
    <w:rsid w:val="00AA4453"/>
    <w:rsid w:val="00AA7709"/>
    <w:rsid w:val="00AE1160"/>
    <w:rsid w:val="00B017E4"/>
    <w:rsid w:val="00B07F5A"/>
    <w:rsid w:val="00B140FD"/>
    <w:rsid w:val="00B245F1"/>
    <w:rsid w:val="00B30908"/>
    <w:rsid w:val="00B3351D"/>
    <w:rsid w:val="00B46926"/>
    <w:rsid w:val="00B920D0"/>
    <w:rsid w:val="00BF2636"/>
    <w:rsid w:val="00C01FC7"/>
    <w:rsid w:val="00C0711A"/>
    <w:rsid w:val="00C15273"/>
    <w:rsid w:val="00C17ED8"/>
    <w:rsid w:val="00C24962"/>
    <w:rsid w:val="00C423A9"/>
    <w:rsid w:val="00C533BF"/>
    <w:rsid w:val="00C72133"/>
    <w:rsid w:val="00C8285B"/>
    <w:rsid w:val="00D219F5"/>
    <w:rsid w:val="00D23047"/>
    <w:rsid w:val="00D41E3D"/>
    <w:rsid w:val="00D546C3"/>
    <w:rsid w:val="00D64B93"/>
    <w:rsid w:val="00D95F69"/>
    <w:rsid w:val="00DA24E1"/>
    <w:rsid w:val="00DC094B"/>
    <w:rsid w:val="00DF16DC"/>
    <w:rsid w:val="00DF209B"/>
    <w:rsid w:val="00E31D71"/>
    <w:rsid w:val="00E34585"/>
    <w:rsid w:val="00E376FC"/>
    <w:rsid w:val="00E47993"/>
    <w:rsid w:val="00E60FCE"/>
    <w:rsid w:val="00E6214D"/>
    <w:rsid w:val="00E66A06"/>
    <w:rsid w:val="00EA54A8"/>
    <w:rsid w:val="00EE6757"/>
    <w:rsid w:val="00EF2774"/>
    <w:rsid w:val="00F4673F"/>
    <w:rsid w:val="00F56AF7"/>
    <w:rsid w:val="00F66C71"/>
    <w:rsid w:val="00FC0A87"/>
    <w:rsid w:val="00F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2932F"/>
  <w15:docId w15:val="{D630EF99-46ED-46F3-950E-CC0930A4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D8"/>
  </w:style>
  <w:style w:type="paragraph" w:styleId="Titre1">
    <w:name w:val="heading 1"/>
    <w:basedOn w:val="Normal"/>
    <w:next w:val="Normal"/>
    <w:link w:val="Titre1Car"/>
    <w:uiPriority w:val="9"/>
    <w:qFormat/>
    <w:rsid w:val="004C5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7536"/>
    <w:pPr>
      <w:keepNext/>
      <w:keepLines/>
      <w:spacing w:after="0"/>
      <w:outlineLvl w:val="1"/>
    </w:pPr>
    <w:rPr>
      <w:rFonts w:eastAsiaTheme="majorEastAsia" w:cstheme="minorHAnsi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83E"/>
  </w:style>
  <w:style w:type="paragraph" w:styleId="Pieddepage">
    <w:name w:val="footer"/>
    <w:basedOn w:val="Normal"/>
    <w:link w:val="Pieddepag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83E"/>
  </w:style>
  <w:style w:type="paragraph" w:styleId="Textedebulles">
    <w:name w:val="Balloon Text"/>
    <w:basedOn w:val="Normal"/>
    <w:link w:val="TextedebullesCar"/>
    <w:uiPriority w:val="99"/>
    <w:semiHidden/>
    <w:unhideWhenUsed/>
    <w:rsid w:val="005A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8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923C7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9D7536"/>
    <w:rPr>
      <w:rFonts w:eastAsiaTheme="majorEastAsia" w:cstheme="minorHAnsi"/>
      <w:b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unhideWhenUsed/>
    <w:rsid w:val="004923C7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23C7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C54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C54D8"/>
    <w:pPr>
      <w:spacing w:after="0"/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A24E1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A24E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A24E1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DA24E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2081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0816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08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165B-2BDC-4CF4-8754-F8D41C6E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3248</Words>
  <Characters>17866</Characters>
  <Application>Microsoft Office Word</Application>
  <DocSecurity>0</DocSecurity>
  <Lines>148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</dc:creator>
  <cp:lastModifiedBy>Anne Valetoux</cp:lastModifiedBy>
  <cp:revision>2</cp:revision>
  <cp:lastPrinted>2020-10-11T16:59:00Z</cp:lastPrinted>
  <dcterms:created xsi:type="dcterms:W3CDTF">2021-12-08T13:24:00Z</dcterms:created>
  <dcterms:modified xsi:type="dcterms:W3CDTF">2021-12-08T13:24:00Z</dcterms:modified>
</cp:coreProperties>
</file>