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72BA" w14:textId="77777777" w:rsidR="00E47993" w:rsidRPr="00E47993" w:rsidRDefault="00E47993" w:rsidP="00E47993">
      <w:bookmarkStart w:id="0" w:name="_Toc53333671"/>
    </w:p>
    <w:p w14:paraId="7671CB7B" w14:textId="3DAE8868" w:rsidR="00DA24E1" w:rsidRPr="00DB777D" w:rsidRDefault="004923C7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sz w:val="28"/>
          <w:szCs w:val="28"/>
        </w:rPr>
      </w:pPr>
      <w:r w:rsidRPr="00DB777D">
        <w:rPr>
          <w:rFonts w:eastAsia="Arial" w:cstheme="minorHAnsi"/>
          <w:b/>
          <w:bCs/>
          <w:sz w:val="28"/>
          <w:szCs w:val="28"/>
        </w:rPr>
        <w:t>Présentation de</w:t>
      </w:r>
      <w:r w:rsidR="00931A78" w:rsidRPr="00DB777D">
        <w:rPr>
          <w:rFonts w:eastAsia="Arial" w:cstheme="minorHAnsi"/>
          <w:b/>
          <w:bCs/>
          <w:sz w:val="28"/>
          <w:szCs w:val="28"/>
        </w:rPr>
        <w:t xml:space="preserve"> la bo</w:t>
      </w:r>
      <w:r w:rsidR="00906BF3" w:rsidRPr="00DB777D">
        <w:rPr>
          <w:rFonts w:eastAsia="Arial" w:cstheme="minorHAnsi"/>
          <w:b/>
          <w:bCs/>
          <w:sz w:val="28"/>
          <w:szCs w:val="28"/>
        </w:rPr>
        <w:t>î</w:t>
      </w:r>
      <w:r w:rsidR="00931A78" w:rsidRPr="00DB777D">
        <w:rPr>
          <w:rFonts w:eastAsia="Arial" w:cstheme="minorHAnsi"/>
          <w:b/>
          <w:bCs/>
          <w:sz w:val="28"/>
          <w:szCs w:val="28"/>
        </w:rPr>
        <w:t>te à outils</w:t>
      </w:r>
      <w:bookmarkEnd w:id="0"/>
    </w:p>
    <w:p w14:paraId="06983409" w14:textId="69D0FBC3" w:rsidR="00DA24E1" w:rsidRPr="00DB777D" w:rsidRDefault="00DA24E1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sz w:val="28"/>
          <w:szCs w:val="28"/>
        </w:rPr>
      </w:pPr>
      <w:r w:rsidRPr="00DB777D">
        <w:rPr>
          <w:rFonts w:eastAsia="Arial" w:cstheme="minorHAnsi"/>
          <w:b/>
          <w:bCs/>
          <w:sz w:val="28"/>
          <w:szCs w:val="28"/>
        </w:rPr>
        <w:t xml:space="preserve"> </w:t>
      </w:r>
      <w:r w:rsidR="0010186A" w:rsidRPr="00DB777D">
        <w:rPr>
          <w:rFonts w:eastAsia="Arial" w:cstheme="minorHAnsi"/>
          <w:b/>
          <w:bCs/>
          <w:sz w:val="28"/>
          <w:szCs w:val="28"/>
        </w:rPr>
        <w:t xml:space="preserve">Domaine 4 – </w:t>
      </w:r>
      <w:r w:rsidR="00906BF3" w:rsidRPr="00DB777D">
        <w:rPr>
          <w:rFonts w:eastAsia="Arial" w:cstheme="minorHAnsi"/>
          <w:b/>
          <w:bCs/>
          <w:sz w:val="28"/>
          <w:szCs w:val="28"/>
        </w:rPr>
        <w:t>L’établissement dans son environnement institutionnel et partenarial</w:t>
      </w:r>
    </w:p>
    <w:p w14:paraId="1810E49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5B1EF602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449D69DB" w14:textId="0EFCBBD1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65F2C2F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153EF413" w14:textId="77777777" w:rsidR="0010186A" w:rsidRPr="004C54D8" w:rsidRDefault="0010186A" w:rsidP="0010186A">
      <w:pPr>
        <w:spacing w:after="0" w:line="240" w:lineRule="auto"/>
        <w:jc w:val="both"/>
        <w:rPr>
          <w:rFonts w:eastAsia="Arial" w:cstheme="minorHAnsi"/>
        </w:rPr>
      </w:pPr>
      <w:r w:rsidRPr="000B35D1">
        <w:rPr>
          <w:rFonts w:eastAsia="Arial" w:cstheme="minorHAnsi"/>
          <w:color w:val="FF0000"/>
        </w:rPr>
        <w:t xml:space="preserve">Ces fiches sont des aides à l’auto-évaluation de l’établissement. </w:t>
      </w:r>
      <w:r w:rsidRPr="000B35D1">
        <w:rPr>
          <w:rFonts w:eastAsia="Arial" w:cstheme="minorHAnsi"/>
          <w:b/>
          <w:bCs/>
          <w:color w:val="FF0000"/>
        </w:rPr>
        <w:t>Elles n’ont pas vocation à normer la démarche mais elles proposent des pistes de réflexion.</w:t>
      </w:r>
      <w:r w:rsidRPr="000B35D1">
        <w:rPr>
          <w:rFonts w:eastAsia="Arial" w:cstheme="minorHAnsi"/>
          <w:color w:val="FF0000"/>
        </w:rPr>
        <w:t xml:space="preserve"> </w:t>
      </w:r>
      <w:r>
        <w:rPr>
          <w:color w:val="212121"/>
        </w:rPr>
        <w:t>En lien avec les objectifs généraux de</w:t>
      </w:r>
      <w:r>
        <w:rPr>
          <w:b/>
          <w:bCs/>
          <w:color w:val="212121"/>
        </w:rPr>
        <w:t xml:space="preserve"> </w:t>
      </w:r>
      <w:r>
        <w:rPr>
          <w:color w:val="212121"/>
        </w:rPr>
        <w:t>l’évaluation des établissements présentés dans le cadre d’évaluation et le guide d’auto-évaluation,</w:t>
      </w:r>
      <w:r>
        <w:rPr>
          <w:b/>
          <w:bCs/>
          <w:color w:val="212121"/>
        </w:rPr>
        <w:t xml:space="preserve"> il s’agit de s’interroger sur les effets des choix opérés dans l’établissement sur les apprentissages et la vie des élèves</w:t>
      </w:r>
      <w:r>
        <w:rPr>
          <w:color w:val="212121"/>
        </w:rPr>
        <w:t xml:space="preserve"> </w:t>
      </w:r>
      <w:r w:rsidRPr="00683F7B">
        <w:rPr>
          <w:b/>
        </w:rPr>
        <w:t>et de les analyser</w:t>
      </w:r>
      <w:r w:rsidRPr="00683F7B">
        <w:t xml:space="preserve"> </w:t>
      </w:r>
      <w:r>
        <w:rPr>
          <w:color w:val="212121"/>
        </w:rPr>
        <w:t xml:space="preserve">en répondant, pour chacun des quatre domaines, de manière synthétique aux questions suivantes </w:t>
      </w:r>
      <w:r w:rsidRPr="004C54D8">
        <w:rPr>
          <w:rFonts w:eastAsia="Arial" w:cstheme="minorHAnsi"/>
        </w:rPr>
        <w:t>:</w:t>
      </w:r>
    </w:p>
    <w:p w14:paraId="2B262AC3" w14:textId="77777777" w:rsidR="0010186A" w:rsidRPr="004C54D8" w:rsidRDefault="0010186A" w:rsidP="0010186A">
      <w:pPr>
        <w:spacing w:after="0" w:line="240" w:lineRule="auto"/>
        <w:rPr>
          <w:rFonts w:eastAsia="Arial" w:cstheme="minorHAnsi"/>
        </w:rPr>
      </w:pPr>
      <w:bookmarkStart w:id="1" w:name="_Hlk56423203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0"/>
        <w:gridCol w:w="7004"/>
      </w:tblGrid>
      <w:tr w:rsidR="0010186A" w:rsidRPr="004C54D8" w14:paraId="4FCBA648" w14:textId="77777777" w:rsidTr="00F545C7">
        <w:tc>
          <w:tcPr>
            <w:tcW w:w="7072" w:type="dxa"/>
          </w:tcPr>
          <w:p w14:paraId="7243349B" w14:textId="77777777" w:rsidR="0010186A" w:rsidRPr="004C54D8" w:rsidRDefault="0010186A" w:rsidP="00F545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Comment analysons-nous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organisation et le fonctionnement de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 Qu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voulu faire ? Pourquoi ? Qu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fait ? Comment ?</w:t>
            </w:r>
          </w:p>
          <w:p w14:paraId="1746203D" w14:textId="77777777" w:rsidR="0010186A" w:rsidRPr="004C54D8" w:rsidRDefault="0010186A" w:rsidP="00F545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Que considérons-nous avoir bien ou </w:t>
            </w:r>
            <w:r>
              <w:rPr>
                <w:rFonts w:asciiTheme="minorHAnsi" w:eastAsia="Arial" w:hAnsiTheme="minorHAnsi" w:cstheme="minorHAnsi"/>
                <w:lang w:val="fr-FR"/>
              </w:rPr>
              <w:t>m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oins bien réussi ? Pourquoi considérons-nous avoir réussi ? Qu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est-ce qui a permis cette réussite ou </w:t>
            </w:r>
            <w:r>
              <w:rPr>
                <w:rFonts w:asciiTheme="minorHAnsi" w:eastAsia="Arial" w:hAnsiTheme="minorHAnsi" w:cstheme="minorHAnsi"/>
                <w:lang w:val="fr-FR"/>
              </w:rPr>
              <w:t>qu’est-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ce qui a manqué ? De quels atouts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dispose-t-il dans ce domaine</w:t>
            </w:r>
            <w:r>
              <w:rPr>
                <w:rFonts w:asciiTheme="minorHAnsi" w:eastAsia="Arial" w:hAnsiTheme="minorHAnsi" w:cstheme="minorHAnsi"/>
                <w:lang w:val="fr-FR"/>
              </w:rPr>
              <w:t> ? Q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uels sont ses points de vigilance ou perfectibles ? Quelles sont ses contraintes ? </w:t>
            </w:r>
          </w:p>
        </w:tc>
        <w:tc>
          <w:tcPr>
            <w:tcW w:w="7072" w:type="dxa"/>
          </w:tcPr>
          <w:p w14:paraId="784F766F" w14:textId="77777777" w:rsidR="0010186A" w:rsidRPr="004C54D8" w:rsidRDefault="0010186A" w:rsidP="00F545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questions qui se posent à nous ? Quels potentiels, quels leviers identifions-nous dans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 Quelles préoccupations ou points de tension rencontrons-nous ?</w:t>
            </w:r>
          </w:p>
          <w:p w14:paraId="1B7F7BF5" w14:textId="77777777" w:rsidR="0010186A" w:rsidRPr="004C54D8" w:rsidRDefault="0010186A" w:rsidP="00F545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pistes de travail et quelles priorités identifions-nous pour notre établissement ? Quelles sont les actions à mener ? Pour quels objectifs ? Comment assurer le suivi des actions et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atteinte des objectifs ? Avec quelle organisation ?</w:t>
            </w:r>
          </w:p>
          <w:p w14:paraId="04C334C2" w14:textId="3CDCD54E" w:rsidR="0010186A" w:rsidRPr="004C54D8" w:rsidRDefault="0010186A" w:rsidP="00F545C7">
            <w:pPr>
              <w:numPr>
                <w:ilvl w:val="0"/>
                <w:numId w:val="1"/>
              </w:numPr>
              <w:spacing w:after="160"/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ressources internes et externes à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</w:t>
            </w:r>
            <w:r w:rsidR="00EA74B7">
              <w:rPr>
                <w:rFonts w:asciiTheme="minorHAnsi" w:eastAsia="Arial" w:hAnsiTheme="minorHAnsi" w:cstheme="minorHAnsi"/>
                <w:lang w:val="fr-FR"/>
              </w:rPr>
              <w:t xml:space="preserve"> 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Quels sont les besoins en formation ou en accompagnement ? Quelles sont les contraintes propres à notre établissement ?</w:t>
            </w:r>
          </w:p>
        </w:tc>
      </w:tr>
    </w:tbl>
    <w:p w14:paraId="52B6EDA6" w14:textId="77777777" w:rsidR="0010186A" w:rsidRPr="004C54D8" w:rsidRDefault="0010186A" w:rsidP="0010186A">
      <w:pPr>
        <w:spacing w:after="0" w:line="240" w:lineRule="auto"/>
        <w:jc w:val="both"/>
        <w:rPr>
          <w:rFonts w:eastAsia="Arial" w:cstheme="minorHAnsi"/>
        </w:rPr>
      </w:pPr>
    </w:p>
    <w:bookmarkEnd w:id="1"/>
    <w:p w14:paraId="6D4CFAFA" w14:textId="4EC7DCCF" w:rsidR="003902D8" w:rsidRPr="004C54D8" w:rsidRDefault="0010186A" w:rsidP="0010186A">
      <w:pPr>
        <w:jc w:val="both"/>
        <w:rPr>
          <w:rFonts w:eastAsia="Arial" w:cstheme="minorHAnsi"/>
        </w:rPr>
      </w:pPr>
      <w:r w:rsidRPr="004C54D8">
        <w:rPr>
          <w:rFonts w:eastAsia="Arial" w:cstheme="minorHAnsi"/>
        </w:rPr>
        <w:t xml:space="preserve">Chaque domaine est décliné en plusieurs thèmes. Ce document propose pour chaque thème des pistes de réflexion et de questionnement. </w:t>
      </w:r>
      <w:r w:rsidRPr="00CE4ED2">
        <w:rPr>
          <w:rFonts w:eastAsia="Arial" w:cstheme="minorHAnsi"/>
          <w:b/>
          <w:bCs/>
        </w:rPr>
        <w:t>Elles ne constituent pas des points de passage obligés et l</w:t>
      </w:r>
      <w:r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exhaustivité n</w:t>
      </w:r>
      <w:r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est pas visée</w:t>
      </w:r>
      <w:r w:rsidRPr="004C54D8">
        <w:rPr>
          <w:rFonts w:eastAsia="Arial" w:cstheme="minorHAnsi"/>
        </w:rPr>
        <w:t>.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objectif est que chaque établissement trouve</w:t>
      </w:r>
      <w:r>
        <w:rPr>
          <w:rFonts w:eastAsia="Arial" w:cstheme="minorHAnsi"/>
        </w:rPr>
        <w:t xml:space="preserve"> </w:t>
      </w:r>
      <w:r w:rsidRPr="004C54D8">
        <w:rPr>
          <w:rFonts w:eastAsia="Arial" w:cstheme="minorHAnsi"/>
        </w:rPr>
        <w:t xml:space="preserve">des éléments pour alimenter sa propre réflexion. En </w:t>
      </w:r>
      <w:r>
        <w:rPr>
          <w:rFonts w:eastAsia="Arial" w:cstheme="minorHAnsi"/>
        </w:rPr>
        <w:t>face de ces pistes sont proposé</w:t>
      </w:r>
      <w:r w:rsidRPr="004C54D8">
        <w:rPr>
          <w:rFonts w:eastAsia="Arial" w:cstheme="minorHAnsi"/>
        </w:rPr>
        <w:t xml:space="preserve">s des exemples </w:t>
      </w:r>
      <w:r w:rsidRPr="00C63B7D">
        <w:rPr>
          <w:rFonts w:eastAsia="Arial" w:cstheme="minorHAnsi"/>
        </w:rPr>
        <w:t xml:space="preserve">de données ou </w:t>
      </w:r>
      <w:r w:rsidRPr="004C54D8">
        <w:rPr>
          <w:rFonts w:eastAsia="Arial" w:cstheme="minorHAnsi"/>
        </w:rPr>
        <w:t>d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indicateurs sur lesquels s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appuyer, des observations qui peuvent être menées dans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 xml:space="preserve">établissement et des </w:t>
      </w:r>
      <w:r>
        <w:rPr>
          <w:rFonts w:eastAsia="Arial" w:cstheme="minorHAnsi"/>
        </w:rPr>
        <w:t xml:space="preserve">exemples de </w:t>
      </w:r>
      <w:r w:rsidRPr="004C54D8">
        <w:rPr>
          <w:rFonts w:eastAsia="Arial" w:cstheme="minorHAnsi"/>
        </w:rPr>
        <w:t xml:space="preserve">documents internes qui peuvent être exploités. Il est aussi essentiel de prendre en considération </w:t>
      </w:r>
      <w:r>
        <w:rPr>
          <w:rFonts w:eastAsia="Arial" w:cstheme="minorHAnsi"/>
        </w:rPr>
        <w:t>le</w:t>
      </w:r>
      <w:r w:rsidRPr="004C54D8">
        <w:rPr>
          <w:rFonts w:eastAsia="Arial" w:cstheme="minorHAnsi"/>
        </w:rPr>
        <w:t xml:space="preserve"> point de vue de tous les acteurs (élèves, parents, personnels des collectivités, personnels éducatifs, CPE, enseignants, personnels de direction)</w:t>
      </w:r>
      <w:r>
        <w:rPr>
          <w:rFonts w:eastAsia="Arial" w:cstheme="minorHAnsi"/>
        </w:rPr>
        <w:t xml:space="preserve">. À </w:t>
      </w:r>
      <w:r w:rsidRPr="004C54D8">
        <w:rPr>
          <w:rFonts w:eastAsia="Arial" w:cstheme="minorHAnsi"/>
        </w:rPr>
        <w:t>cet effet,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 xml:space="preserve">exploitation de </w:t>
      </w:r>
      <w:r w:rsidRPr="004C54D8">
        <w:rPr>
          <w:rFonts w:eastAsia="Arial" w:cstheme="minorHAnsi"/>
        </w:rPr>
        <w:lastRenderedPageBreak/>
        <w:t>questionnaires adaptés au contexte de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établissement, la réalisation d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entretiens et les échanges lors de réunions de groupes de travail peuvent être les supports d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expression de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ensemble des acteurs de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établissement.</w:t>
      </w:r>
    </w:p>
    <w:p w14:paraId="3D45370A" w14:textId="77777777" w:rsidR="004923C7" w:rsidRPr="004C54D8" w:rsidRDefault="00460EF0" w:rsidP="001F1CD0">
      <w:pPr>
        <w:pStyle w:val="Titre2"/>
        <w:spacing w:after="60"/>
      </w:pPr>
      <w:r>
        <w:t>Structuration du document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4923C7" w:rsidRPr="004C54D8" w14:paraId="4BA74B60" w14:textId="77777777" w:rsidTr="00906BF3">
        <w:tc>
          <w:tcPr>
            <w:tcW w:w="7366" w:type="dxa"/>
            <w:vMerge w:val="restart"/>
          </w:tcPr>
          <w:p w14:paraId="235D5BF7" w14:textId="77777777" w:rsidR="004923C7" w:rsidRPr="004C54D8" w:rsidRDefault="004923C7" w:rsidP="00906BF3">
            <w:pPr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u w:val="single"/>
                <w:lang w:val="fr-FR"/>
              </w:rPr>
              <w:t>Thème abordé</w:t>
            </w:r>
          </w:p>
          <w:p w14:paraId="4F9DEAB2" w14:textId="1CC1CC26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1 / </w:t>
            </w:r>
            <w:r w:rsidR="00906BF3">
              <w:rPr>
                <w:rFonts w:asciiTheme="minorHAnsi" w:hAnsiTheme="minorHAnsi" w:cstheme="minorHAnsi"/>
                <w:lang w:val="fr-FR"/>
              </w:rPr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iste de réflexion 1</w:t>
            </w:r>
          </w:p>
          <w:p w14:paraId="784191F1" w14:textId="08724E5B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2 / </w:t>
            </w:r>
            <w:r w:rsidR="00906BF3">
              <w:rPr>
                <w:rFonts w:asciiTheme="minorHAnsi" w:hAnsiTheme="minorHAnsi" w:cstheme="minorHAnsi"/>
                <w:lang w:val="fr-FR"/>
              </w:rPr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iste de réflexion 2</w:t>
            </w:r>
          </w:p>
          <w:p w14:paraId="0688BE3E" w14:textId="77777777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… </w:t>
            </w:r>
          </w:p>
        </w:tc>
        <w:tc>
          <w:tcPr>
            <w:tcW w:w="6628" w:type="dxa"/>
          </w:tcPr>
          <w:p w14:paraId="46F71562" w14:textId="5553D4CC" w:rsidR="004923C7" w:rsidRPr="004C54D8" w:rsidRDefault="00A65144" w:rsidP="00906BF3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4923C7"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FFC27AC" w14:textId="77777777" w:rsidR="004923C7" w:rsidRPr="004C54D8" w:rsidRDefault="004923C7" w:rsidP="00906BF3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Liste non exhaustive d’indicateurs issus de plusieurs sources : </w:t>
            </w:r>
          </w:p>
          <w:p w14:paraId="578AA782" w14:textId="1572626F" w:rsidR="004923C7" w:rsidRPr="004C54D8" w:rsidRDefault="00906BF3" w:rsidP="00906BF3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É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>tat de l’établissement</w:t>
            </w:r>
          </w:p>
          <w:p w14:paraId="2E558A6A" w14:textId="77777777" w:rsidR="003340FE" w:rsidRDefault="00906BF3" w:rsidP="003340FE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A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>utres données académiques</w:t>
            </w:r>
          </w:p>
          <w:p w14:paraId="745DC04D" w14:textId="6A2D168B" w:rsidR="00E3581D" w:rsidRPr="006566C8" w:rsidRDefault="00906BF3" w:rsidP="006566C8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340FE"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4923C7" w:rsidRPr="003340FE">
              <w:rPr>
                <w:rFonts w:asciiTheme="minorHAnsi" w:hAnsiTheme="minorHAnsi" w:cstheme="minorHAnsi"/>
                <w:color w:val="7030A0"/>
                <w:lang w:val="fr-FR"/>
              </w:rPr>
              <w:t>onnées propres à l’établissement</w:t>
            </w:r>
          </w:p>
        </w:tc>
      </w:tr>
      <w:tr w:rsidR="004923C7" w:rsidRPr="004C54D8" w14:paraId="343F7E49" w14:textId="77777777" w:rsidTr="00906BF3">
        <w:tc>
          <w:tcPr>
            <w:tcW w:w="7366" w:type="dxa"/>
            <w:vMerge/>
          </w:tcPr>
          <w:p w14:paraId="6C037006" w14:textId="77777777" w:rsidR="004923C7" w:rsidRPr="004C54D8" w:rsidRDefault="004923C7" w:rsidP="00906BF3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5AED8153" w14:textId="77777777" w:rsidR="004923C7" w:rsidRPr="004C54D8" w:rsidRDefault="004923C7" w:rsidP="00906BF3">
            <w:pPr>
              <w:jc w:val="both"/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  <w:t>Observations directes ou documents à analyser :</w:t>
            </w:r>
          </w:p>
          <w:p w14:paraId="648743C3" w14:textId="35CEAB27" w:rsidR="00E3581D" w:rsidRPr="004C54D8" w:rsidRDefault="004923C7" w:rsidP="006566C8">
            <w:pPr>
              <w:spacing w:after="120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Exemple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 xml:space="preserve"> d</w:t>
            </w:r>
            <w:r w:rsidRPr="004C54D8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observations qui peuvent être me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 xml:space="preserve">nées dans l’établissement et de 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documents internes à l’établissement qui peuvent être exploités</w:t>
            </w:r>
          </w:p>
        </w:tc>
      </w:tr>
      <w:tr w:rsidR="004923C7" w:rsidRPr="004C54D8" w14:paraId="4726093B" w14:textId="77777777" w:rsidTr="00906BF3">
        <w:tc>
          <w:tcPr>
            <w:tcW w:w="7366" w:type="dxa"/>
            <w:vMerge/>
          </w:tcPr>
          <w:p w14:paraId="02DC8652" w14:textId="77777777" w:rsidR="004923C7" w:rsidRPr="004C54D8" w:rsidRDefault="004923C7" w:rsidP="00906BF3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6119BC6C" w14:textId="77777777" w:rsidR="004923C7" w:rsidRPr="004C54D8" w:rsidRDefault="004923C7" w:rsidP="00906BF3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35E63C3" w14:textId="3ED8BA88" w:rsidR="00E3581D" w:rsidRPr="004C54D8" w:rsidRDefault="006566C8" w:rsidP="006566C8">
            <w:pPr>
              <w:spacing w:after="120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Il peut être obtenu par des questionnaires en ligne si l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établissement est en me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sure de le faire ou par des 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entretiens sur un thème identifié</w:t>
            </w:r>
          </w:p>
        </w:tc>
      </w:tr>
    </w:tbl>
    <w:p w14:paraId="193CEAA9" w14:textId="53651361" w:rsidR="004C54D8" w:rsidRDefault="001E5382" w:rsidP="00E3581D">
      <w:pPr>
        <w:pStyle w:val="Titre2"/>
        <w:spacing w:before="120"/>
      </w:pPr>
      <w:r>
        <w:t xml:space="preserve">Domaine 4 – </w:t>
      </w:r>
      <w:r w:rsidR="00906BF3" w:rsidRPr="00906BF3">
        <w:t>L’établissement dans son environnement institutionnel et partenarial</w:t>
      </w:r>
      <w:r w:rsidR="00460EF0">
        <w:t> </w:t>
      </w:r>
      <w:r w:rsidR="00BE0C2B">
        <w:t>–</w:t>
      </w:r>
      <w:r w:rsidR="00460EF0">
        <w:t xml:space="preserve"> </w:t>
      </w:r>
      <w:r w:rsidR="00BE0C2B">
        <w:t>T</w:t>
      </w:r>
      <w:r w:rsidR="00460EF0">
        <w:t>hèmes abordés</w:t>
      </w:r>
    </w:p>
    <w:p w14:paraId="404E5800" w14:textId="77777777" w:rsidR="00C56397" w:rsidRDefault="00C56397" w:rsidP="00C56397">
      <w:pPr>
        <w:pStyle w:val="Paragraphedeliste"/>
        <w:numPr>
          <w:ilvl w:val="0"/>
          <w:numId w:val="32"/>
        </w:numPr>
        <w:rPr>
          <w:rFonts w:cstheme="minorHAnsi"/>
        </w:rPr>
      </w:pPr>
      <w:r w:rsidRPr="00C56397">
        <w:rPr>
          <w:rFonts w:cstheme="minorHAnsi"/>
        </w:rPr>
        <w:t>Relations avec les autorités de rattachement et leurs services, ainsi qu’avec les services déconcentrés de l’État (police, justice, direction régionale des affaires culturelles, etc.)</w:t>
      </w:r>
    </w:p>
    <w:p w14:paraId="37AEEA2B" w14:textId="50B1B77F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Circuits et procédures de communication</w:t>
      </w:r>
    </w:p>
    <w:p w14:paraId="4006F1C8" w14:textId="5BFC3024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Présence d’interlocuteurs désignés et d’interactions efficaces entre l’ensemble des acteurs</w:t>
      </w:r>
    </w:p>
    <w:p w14:paraId="65764DF6" w14:textId="61E5D778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Formalisation et suivi des relations</w:t>
      </w:r>
    </w:p>
    <w:p w14:paraId="0699BB13" w14:textId="7FCC1C3C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Implication de l’ensemble de la communauté éducative</w:t>
      </w:r>
    </w:p>
    <w:p w14:paraId="2A33C1F4" w14:textId="77777777" w:rsidR="00C56397" w:rsidRDefault="00C56397" w:rsidP="00C56397">
      <w:pPr>
        <w:pStyle w:val="Paragraphedeliste"/>
        <w:numPr>
          <w:ilvl w:val="0"/>
          <w:numId w:val="32"/>
        </w:numPr>
        <w:rPr>
          <w:rFonts w:cstheme="minorHAnsi"/>
        </w:rPr>
      </w:pPr>
      <w:r w:rsidRPr="00C56397">
        <w:rPr>
          <w:rFonts w:cstheme="minorHAnsi"/>
        </w:rPr>
        <w:t>Collaborations avec les autres établissements (écoles, collèges, réseau d’éducation prioritaire, lycées, enseignement supérieur et recherche)</w:t>
      </w:r>
    </w:p>
    <w:p w14:paraId="341055AD" w14:textId="6A0DE908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Cartographie des réseaux et effets (établissement, personnels, élèves)</w:t>
      </w:r>
    </w:p>
    <w:p w14:paraId="71B3A9A2" w14:textId="66CE949E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Actions menées en commun, rôle de l’établissement</w:t>
      </w:r>
    </w:p>
    <w:p w14:paraId="7E26E737" w14:textId="64921E52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Actions de formation continue (GRETA) et bénéfices pour l’établissement</w:t>
      </w:r>
    </w:p>
    <w:p w14:paraId="13DBFE41" w14:textId="65EF7345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Contenus et impacts des relations entre les écoles et les établissements, notamment ceux que fréquentent les élèves pendant leur parcours</w:t>
      </w:r>
    </w:p>
    <w:p w14:paraId="4C9C6F40" w14:textId="5FC92C91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Présence et impact de parcours spécifiques (cordées de la réussite, parcours d’excellence</w:t>
      </w:r>
      <w:r w:rsidR="00813E3E">
        <w:rPr>
          <w:rFonts w:cstheme="minorHAnsi"/>
        </w:rPr>
        <w:t>, etc.</w:t>
      </w:r>
      <w:r w:rsidR="00813E3E" w:rsidRPr="00C56397">
        <w:rPr>
          <w:rFonts w:cstheme="minorHAnsi"/>
        </w:rPr>
        <w:t>)</w:t>
      </w:r>
    </w:p>
    <w:p w14:paraId="3C16FFCA" w14:textId="4CDFAD51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lastRenderedPageBreak/>
        <w:t>Collaborations et expérimentations entre laboratoires de recherche et établissements</w:t>
      </w:r>
    </w:p>
    <w:p w14:paraId="724F7A5E" w14:textId="77777777" w:rsidR="003B01A2" w:rsidRPr="003B01A2" w:rsidRDefault="003B01A2" w:rsidP="003B01A2">
      <w:pPr>
        <w:rPr>
          <w:rFonts w:cstheme="minorHAnsi"/>
        </w:rPr>
      </w:pPr>
    </w:p>
    <w:p w14:paraId="6EFAD42E" w14:textId="02A0EA77" w:rsidR="003B01A2" w:rsidRPr="007C3761" w:rsidRDefault="003B01A2" w:rsidP="003B01A2">
      <w:pPr>
        <w:pStyle w:val="Paragraphedeliste"/>
        <w:numPr>
          <w:ilvl w:val="0"/>
          <w:numId w:val="32"/>
        </w:numPr>
        <w:rPr>
          <w:rFonts w:cstheme="minorHAnsi"/>
        </w:rPr>
      </w:pPr>
      <w:r w:rsidRPr="00C56397">
        <w:rPr>
          <w:rFonts w:cstheme="minorHAnsi"/>
        </w:rPr>
        <w:t xml:space="preserve">Alliance éducative avec </w:t>
      </w:r>
      <w:r w:rsidRPr="007C3761">
        <w:rPr>
          <w:rFonts w:cstheme="minorHAnsi"/>
        </w:rPr>
        <w:t>les parents et co-éducation</w:t>
      </w:r>
    </w:p>
    <w:p w14:paraId="315C51AC" w14:textId="3DB5FD24" w:rsidR="00460DE0" w:rsidRPr="00C56397" w:rsidRDefault="00460DE0" w:rsidP="00460DE0">
      <w:pPr>
        <w:pStyle w:val="Paragraphedeliste"/>
        <w:numPr>
          <w:ilvl w:val="1"/>
          <w:numId w:val="32"/>
        </w:numPr>
        <w:rPr>
          <w:rFonts w:cstheme="minorHAnsi"/>
        </w:rPr>
      </w:pPr>
      <w:r w:rsidRPr="007C3761">
        <w:rPr>
          <w:rFonts w:cstheme="minorHAnsi"/>
        </w:rPr>
        <w:t>Accueil des parents et conception partagée des rendez-vous communs</w:t>
      </w:r>
    </w:p>
    <w:p w14:paraId="37005C64" w14:textId="765870AB" w:rsidR="001C537A" w:rsidRPr="007C3761" w:rsidRDefault="001C537A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7C3761">
        <w:rPr>
          <w:rFonts w:cstheme="minorHAnsi"/>
        </w:rPr>
        <w:t>Élaboration de dialogue et de relation de confiance avec les parents, connaissance des parents</w:t>
      </w:r>
    </w:p>
    <w:p w14:paraId="0EF73463" w14:textId="463E0CD5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Augmentation et facilitation de la participation des parents à la vie de l’établissement</w:t>
      </w:r>
    </w:p>
    <w:p w14:paraId="3CA1637A" w14:textId="0AB9C10B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Développement de la participation aux élections des parents</w:t>
      </w:r>
    </w:p>
    <w:p w14:paraId="16720AED" w14:textId="1F342DE1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Développement de l’accès aux droits et aux aides</w:t>
      </w:r>
    </w:p>
    <w:p w14:paraId="0309C8A9" w14:textId="2B7B2FD0" w:rsidR="00C56397" w:rsidRPr="00C56397" w:rsidRDefault="00C56397" w:rsidP="00C56397">
      <w:pPr>
        <w:pStyle w:val="Paragraphedeliste"/>
        <w:numPr>
          <w:ilvl w:val="0"/>
          <w:numId w:val="32"/>
        </w:numPr>
        <w:rPr>
          <w:rFonts w:cstheme="minorHAnsi"/>
        </w:rPr>
      </w:pPr>
      <w:r w:rsidRPr="00C56397">
        <w:rPr>
          <w:rFonts w:cstheme="minorHAnsi"/>
        </w:rPr>
        <w:t>Collaborations avec les partenaires culturels, scientifiques, sportifs, internationaux et du développement durable</w:t>
      </w:r>
    </w:p>
    <w:p w14:paraId="0555CE21" w14:textId="2471D093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Cartographie des partenariats</w:t>
      </w:r>
    </w:p>
    <w:p w14:paraId="4C743F24" w14:textId="07BBDC90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Objectifs et impact sur l’établissement et les parcours, apprentissages et mobilités (culturelle, géographique</w:t>
      </w:r>
      <w:r w:rsidR="00460DE0">
        <w:rPr>
          <w:rFonts w:cstheme="minorHAnsi"/>
        </w:rPr>
        <w:t>, etc.</w:t>
      </w:r>
      <w:r w:rsidRPr="00C56397">
        <w:rPr>
          <w:rFonts w:cstheme="minorHAnsi"/>
        </w:rPr>
        <w:t>) des élèves</w:t>
      </w:r>
    </w:p>
    <w:p w14:paraId="22A72511" w14:textId="13CCEECE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Participation des parents</w:t>
      </w:r>
    </w:p>
    <w:p w14:paraId="0145C09E" w14:textId="5D8E7BB4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Voyages et sorties scolaires (nature, objectifs, impact)</w:t>
      </w:r>
    </w:p>
    <w:p w14:paraId="1926A5B6" w14:textId="48A2F196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Projets et partenariats internationaux, mobilités entrantes et sortantes et leur valorisation (</w:t>
      </w:r>
      <w:r w:rsidRPr="006566C8">
        <w:rPr>
          <w:rFonts w:cstheme="minorHAnsi"/>
          <w:i/>
          <w:iCs/>
        </w:rPr>
        <w:t>e-</w:t>
      </w:r>
      <w:proofErr w:type="spellStart"/>
      <w:r w:rsidRPr="006566C8">
        <w:rPr>
          <w:rFonts w:cstheme="minorHAnsi"/>
          <w:i/>
          <w:iCs/>
        </w:rPr>
        <w:t>Twinning</w:t>
      </w:r>
      <w:proofErr w:type="spellEnd"/>
      <w:r w:rsidRPr="00C56397">
        <w:rPr>
          <w:rFonts w:cstheme="minorHAnsi"/>
        </w:rPr>
        <w:t>, jumelage)</w:t>
      </w:r>
    </w:p>
    <w:p w14:paraId="37C99C7D" w14:textId="77777777" w:rsidR="00C56397" w:rsidRDefault="00C56397" w:rsidP="00C56397">
      <w:pPr>
        <w:pStyle w:val="Paragraphedeliste"/>
        <w:numPr>
          <w:ilvl w:val="0"/>
          <w:numId w:val="32"/>
        </w:numPr>
        <w:rPr>
          <w:rFonts w:cstheme="minorHAnsi"/>
        </w:rPr>
      </w:pPr>
      <w:r w:rsidRPr="00C56397">
        <w:rPr>
          <w:rFonts w:cstheme="minorHAnsi"/>
        </w:rPr>
        <w:t>Partenariats avec le monde économique et technologique</w:t>
      </w:r>
    </w:p>
    <w:p w14:paraId="2302DE9D" w14:textId="2E0B5299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Nature et impact des partenariats</w:t>
      </w:r>
    </w:p>
    <w:p w14:paraId="4022F63E" w14:textId="322BB84E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Organisation des stages de 3</w:t>
      </w:r>
      <w:r w:rsidRPr="00C56397">
        <w:rPr>
          <w:rFonts w:cstheme="minorHAnsi"/>
          <w:vertAlign w:val="superscript"/>
        </w:rPr>
        <w:t>ème</w:t>
      </w:r>
      <w:r>
        <w:rPr>
          <w:rFonts w:cstheme="minorHAnsi"/>
        </w:rPr>
        <w:t xml:space="preserve"> </w:t>
      </w:r>
    </w:p>
    <w:p w14:paraId="184D6DC3" w14:textId="72FEC07F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Participation des parents</w:t>
      </w:r>
    </w:p>
    <w:p w14:paraId="42ADD0F6" w14:textId="7371DD8F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Organisation de la découverte des métiers et des formations professionnelles pour les 3ème prépa-métiers</w:t>
      </w:r>
    </w:p>
    <w:p w14:paraId="595B2BF2" w14:textId="77777777" w:rsidR="00C56397" w:rsidRDefault="00C56397" w:rsidP="00C56397">
      <w:pPr>
        <w:pStyle w:val="Paragraphedeliste"/>
        <w:numPr>
          <w:ilvl w:val="0"/>
          <w:numId w:val="32"/>
        </w:numPr>
        <w:rPr>
          <w:rFonts w:cstheme="minorHAnsi"/>
        </w:rPr>
      </w:pPr>
      <w:r w:rsidRPr="00C56397">
        <w:rPr>
          <w:rFonts w:cstheme="minorHAnsi"/>
        </w:rPr>
        <w:t>Communication externe</w:t>
      </w:r>
    </w:p>
    <w:p w14:paraId="172A0DA9" w14:textId="05EC68FB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Actions de communication de l’établissement (objectifs, publics visés, implication des personnels)</w:t>
      </w:r>
    </w:p>
    <w:p w14:paraId="435AC723" w14:textId="3AD2A728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Choix des contenus et des supports de communication</w:t>
      </w:r>
    </w:p>
    <w:p w14:paraId="0C967324" w14:textId="07104F17" w:rsidR="00C56397" w:rsidRPr="00C56397" w:rsidRDefault="00C56397" w:rsidP="00C56397">
      <w:pPr>
        <w:pStyle w:val="Paragraphedeliste"/>
        <w:numPr>
          <w:ilvl w:val="1"/>
          <w:numId w:val="32"/>
        </w:numPr>
        <w:rPr>
          <w:rFonts w:cstheme="minorHAnsi"/>
        </w:rPr>
      </w:pPr>
      <w:r w:rsidRPr="00C56397">
        <w:rPr>
          <w:rFonts w:cstheme="minorHAnsi"/>
        </w:rPr>
        <w:t>Impacts des actions de communication</w:t>
      </w:r>
    </w:p>
    <w:p w14:paraId="393D34B4" w14:textId="77777777" w:rsidR="00C56397" w:rsidRDefault="00C56397">
      <w:pPr>
        <w:rPr>
          <w:rFonts w:eastAsiaTheme="majorEastAsia" w:cstheme="minorHAnsi"/>
          <w:b/>
          <w:color w:val="22297E"/>
          <w:sz w:val="26"/>
          <w:szCs w:val="26"/>
        </w:rPr>
      </w:pPr>
      <w:r>
        <w:br w:type="page"/>
      </w:r>
    </w:p>
    <w:p w14:paraId="3E7B47FF" w14:textId="6FFB2138" w:rsidR="00490D07" w:rsidRDefault="00C56397" w:rsidP="003340FE">
      <w:pPr>
        <w:pStyle w:val="Titre2"/>
        <w:spacing w:after="120" w:line="240" w:lineRule="auto"/>
      </w:pPr>
      <w:r w:rsidRPr="00C56397">
        <w:lastRenderedPageBreak/>
        <w:t>Relations avec les autorités de rattachement et leurs services, ainsi qu’avec les services déconcentrés de l’État (police, justice, direction régionale des affaires culturelles,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4C54D8" w:rsidRPr="00BE0C2B" w14:paraId="03E3312F" w14:textId="77777777" w:rsidTr="00975A74">
        <w:tc>
          <w:tcPr>
            <w:tcW w:w="7366" w:type="dxa"/>
          </w:tcPr>
          <w:p w14:paraId="287A46F1" w14:textId="77777777" w:rsidR="004C54D8" w:rsidRPr="00BE0C2B" w:rsidRDefault="004C54D8" w:rsidP="00906BF3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E0C2B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628" w:type="dxa"/>
          </w:tcPr>
          <w:p w14:paraId="76004851" w14:textId="77777777" w:rsidR="004C54D8" w:rsidRPr="00BE0C2B" w:rsidRDefault="004C54D8" w:rsidP="00906BF3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E0C2B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4C54D8" w:rsidRPr="007468CD" w14:paraId="751050EB" w14:textId="77777777" w:rsidTr="00975A74">
        <w:tc>
          <w:tcPr>
            <w:tcW w:w="7366" w:type="dxa"/>
            <w:vMerge w:val="restart"/>
          </w:tcPr>
          <w:p w14:paraId="38DFB9D4" w14:textId="77777777" w:rsidR="007468CD" w:rsidRDefault="007468CD" w:rsidP="007468C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7468CD">
              <w:rPr>
                <w:rFonts w:asciiTheme="minorHAnsi" w:hAnsiTheme="minorHAnsi" w:cstheme="minorHAnsi"/>
                <w:lang w:val="fr-FR"/>
              </w:rPr>
              <w:t>ircuits et procédures de communication avec les autorités académiques et services (rectorat, DSDEN)</w:t>
            </w:r>
          </w:p>
          <w:p w14:paraId="52AA966D" w14:textId="77777777" w:rsidR="007468CD" w:rsidRPr="00187F32" w:rsidRDefault="007468CD" w:rsidP="00187F32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fr-FR"/>
              </w:rPr>
            </w:pPr>
            <w:r w:rsidRPr="00187F32">
              <w:rPr>
                <w:rFonts w:asciiTheme="minorHAnsi" w:hAnsiTheme="minorHAnsi" w:cstheme="minorHAnsi"/>
                <w:lang w:val="fr-FR"/>
              </w:rPr>
              <w:t>Définition, formalisation et efficacité</w:t>
            </w:r>
          </w:p>
          <w:p w14:paraId="72449977" w14:textId="77777777" w:rsidR="00187F32" w:rsidRPr="00187F32" w:rsidRDefault="00187F32" w:rsidP="00187F32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fr-FR"/>
              </w:rPr>
            </w:pPr>
            <w:r w:rsidRPr="00187F32">
              <w:rPr>
                <w:rFonts w:asciiTheme="minorHAnsi" w:hAnsiTheme="minorHAnsi" w:cstheme="minorHAnsi"/>
                <w:lang w:val="fr-FR"/>
              </w:rPr>
              <w:t xml:space="preserve">Adaptation à </w:t>
            </w:r>
            <w:r w:rsidR="007468CD" w:rsidRPr="00187F32">
              <w:rPr>
                <w:rFonts w:asciiTheme="minorHAnsi" w:hAnsiTheme="minorHAnsi" w:cstheme="minorHAnsi"/>
                <w:lang w:val="fr-FR"/>
              </w:rPr>
              <w:t xml:space="preserve">la gestion quotidienne </w:t>
            </w:r>
            <w:r w:rsidRPr="00187F32">
              <w:rPr>
                <w:rFonts w:asciiTheme="minorHAnsi" w:hAnsiTheme="minorHAnsi" w:cstheme="minorHAnsi"/>
                <w:lang w:val="fr-FR"/>
              </w:rPr>
              <w:t xml:space="preserve">et aux </w:t>
            </w:r>
            <w:r w:rsidR="007468CD" w:rsidRPr="00187F32">
              <w:rPr>
                <w:rFonts w:asciiTheme="minorHAnsi" w:hAnsiTheme="minorHAnsi" w:cstheme="minorHAnsi"/>
                <w:lang w:val="fr-FR"/>
              </w:rPr>
              <w:t xml:space="preserve">situations </w:t>
            </w:r>
            <w:r w:rsidRPr="00187F32">
              <w:rPr>
                <w:rFonts w:asciiTheme="minorHAnsi" w:hAnsiTheme="minorHAnsi" w:cstheme="minorHAnsi"/>
                <w:lang w:val="fr-FR"/>
              </w:rPr>
              <w:t>de crise</w:t>
            </w:r>
          </w:p>
          <w:p w14:paraId="0DC16042" w14:textId="2C369DA3" w:rsidR="007468CD" w:rsidRDefault="00187F32" w:rsidP="00187F32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fr-FR"/>
              </w:rPr>
            </w:pPr>
            <w:r w:rsidRPr="00187F32">
              <w:rPr>
                <w:rFonts w:asciiTheme="minorHAnsi" w:hAnsiTheme="minorHAnsi" w:cstheme="minorHAnsi"/>
                <w:lang w:val="fr-FR"/>
              </w:rPr>
              <w:t xml:space="preserve">Lien à </w:t>
            </w:r>
            <w:r w:rsidR="007468CD" w:rsidRPr="00187F32">
              <w:rPr>
                <w:rFonts w:asciiTheme="minorHAnsi" w:hAnsiTheme="minorHAnsi" w:cstheme="minorHAnsi"/>
                <w:lang w:val="fr-FR"/>
              </w:rPr>
              <w:t>la mise en œuvre de la politique d’établissement</w:t>
            </w:r>
          </w:p>
          <w:p w14:paraId="4E968B15" w14:textId="25980A45" w:rsidR="007468CD" w:rsidRPr="00975A74" w:rsidRDefault="00975A74" w:rsidP="007468CD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fr-FR"/>
              </w:rPr>
            </w:pPr>
            <w:r w:rsidRPr="00975A74">
              <w:rPr>
                <w:rFonts w:asciiTheme="minorHAnsi" w:hAnsiTheme="minorHAnsi" w:cstheme="minorHAnsi"/>
                <w:lang w:val="fr-FR"/>
              </w:rPr>
              <w:t>L</w:t>
            </w:r>
            <w:r w:rsidR="007468CD" w:rsidRPr="00975A74">
              <w:rPr>
                <w:rFonts w:asciiTheme="minorHAnsi" w:hAnsiTheme="minorHAnsi" w:cstheme="minorHAnsi"/>
                <w:lang w:val="fr-FR"/>
              </w:rPr>
              <w:t>ien avec les corps d’inspection pour accompagner la politique de l’établissement</w:t>
            </w:r>
          </w:p>
          <w:p w14:paraId="32BCF0DE" w14:textId="77777777" w:rsidR="00690FA0" w:rsidRDefault="00690FA0" w:rsidP="007468CD">
            <w:pPr>
              <w:rPr>
                <w:rFonts w:asciiTheme="minorHAnsi" w:hAnsiTheme="minorHAnsi" w:cstheme="minorHAnsi"/>
                <w:lang w:val="fr-FR"/>
              </w:rPr>
            </w:pPr>
          </w:p>
          <w:p w14:paraId="55FD55F1" w14:textId="19DF9DFF" w:rsidR="00187F32" w:rsidRDefault="00187F32" w:rsidP="007468C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="007468CD" w:rsidRPr="007468CD">
              <w:rPr>
                <w:rFonts w:asciiTheme="minorHAnsi" w:hAnsiTheme="minorHAnsi" w:cstheme="minorHAnsi"/>
                <w:lang w:val="fr-FR"/>
              </w:rPr>
              <w:t>ircuits et procédures de communication avec la collectivité de rattachement</w:t>
            </w:r>
          </w:p>
          <w:p w14:paraId="370EF03B" w14:textId="77777777" w:rsidR="00187F32" w:rsidRPr="00187F32" w:rsidRDefault="00187F32" w:rsidP="00187F32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fr-FR"/>
              </w:rPr>
            </w:pPr>
            <w:r w:rsidRPr="00187F32">
              <w:rPr>
                <w:rFonts w:asciiTheme="minorHAnsi" w:hAnsiTheme="minorHAnsi" w:cstheme="minorHAnsi"/>
                <w:lang w:val="fr-FR"/>
              </w:rPr>
              <w:t>Définition, formalisation et efficacité</w:t>
            </w:r>
          </w:p>
          <w:p w14:paraId="5322E94A" w14:textId="6B00B458" w:rsidR="00187F32" w:rsidRPr="00A65144" w:rsidRDefault="00975A74" w:rsidP="00187F32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="00187F32" w:rsidRPr="007468CD">
              <w:rPr>
                <w:rFonts w:asciiTheme="minorHAnsi" w:hAnsiTheme="minorHAnsi" w:cstheme="minorHAnsi"/>
                <w:lang w:val="fr-FR"/>
              </w:rPr>
              <w:t xml:space="preserve">ompétences </w:t>
            </w:r>
            <w:r w:rsidR="00A65144">
              <w:rPr>
                <w:rFonts w:asciiTheme="minorHAnsi" w:hAnsiTheme="minorHAnsi" w:cstheme="minorHAnsi"/>
                <w:lang w:val="fr-FR"/>
              </w:rPr>
              <w:t>liées à la tutelle de l’établissement</w:t>
            </w:r>
            <w:r w:rsidR="00187F32" w:rsidRPr="007468CD">
              <w:rPr>
                <w:rFonts w:asciiTheme="minorHAnsi" w:hAnsiTheme="minorHAnsi" w:cstheme="minorHAnsi"/>
                <w:lang w:val="fr-FR"/>
              </w:rPr>
              <w:t xml:space="preserve"> (</w:t>
            </w:r>
            <w:r w:rsidR="00187F32" w:rsidRPr="00A65144">
              <w:rPr>
                <w:rFonts w:asciiTheme="minorHAnsi" w:hAnsiTheme="minorHAnsi" w:cstheme="minorHAnsi"/>
                <w:lang w:val="fr-FR"/>
              </w:rPr>
              <w:t>construction et rénovation des bâtiments, RH ATTE, maintenance informatique,</w:t>
            </w:r>
            <w:r w:rsidR="0098705D" w:rsidRPr="00A65144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813E3E">
              <w:rPr>
                <w:rFonts w:asciiTheme="minorHAnsi" w:hAnsiTheme="minorHAnsi" w:cstheme="minorHAnsi"/>
                <w:lang w:val="fr-FR"/>
              </w:rPr>
              <w:t>etc.</w:t>
            </w:r>
            <w:r w:rsidR="00813E3E" w:rsidRPr="00A65144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00628CEF" w14:textId="014DB717" w:rsidR="007468CD" w:rsidRDefault="00975A74" w:rsidP="007468CD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lang w:val="fr-FR"/>
              </w:rPr>
            </w:pPr>
            <w:r w:rsidRPr="00975A74">
              <w:rPr>
                <w:rFonts w:asciiTheme="minorHAnsi" w:hAnsiTheme="minorHAnsi" w:cstheme="minorHAnsi"/>
                <w:lang w:val="fr-FR"/>
              </w:rPr>
              <w:t>Autres compétences (</w:t>
            </w:r>
            <w:r w:rsidR="00A65144">
              <w:rPr>
                <w:rFonts w:asciiTheme="minorHAnsi" w:hAnsiTheme="minorHAnsi" w:cstheme="minorHAnsi"/>
                <w:lang w:val="fr-FR"/>
              </w:rPr>
              <w:t>CRIP, ASE</w:t>
            </w:r>
            <w:r w:rsidRPr="00975A74">
              <w:rPr>
                <w:rFonts w:asciiTheme="minorHAnsi" w:hAnsiTheme="minorHAnsi" w:cstheme="minorHAnsi"/>
                <w:lang w:val="fr-FR"/>
              </w:rPr>
              <w:t xml:space="preserve">, politique sociale, culturelle, sportive, appels à projets divers, </w:t>
            </w:r>
            <w:r w:rsidR="00813E3E">
              <w:rPr>
                <w:rFonts w:asciiTheme="minorHAnsi" w:hAnsiTheme="minorHAnsi" w:cstheme="minorHAnsi"/>
                <w:lang w:val="fr-FR"/>
              </w:rPr>
              <w:t>etc.</w:t>
            </w:r>
            <w:r w:rsidR="00813E3E" w:rsidRPr="00975A74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3E6ADE4E" w14:textId="77777777" w:rsidR="00690FA0" w:rsidRPr="00690FA0" w:rsidRDefault="00690FA0" w:rsidP="00690FA0">
            <w:pPr>
              <w:rPr>
                <w:rFonts w:cstheme="minorHAnsi"/>
                <w:lang w:val="fr-FR"/>
              </w:rPr>
            </w:pPr>
          </w:p>
          <w:p w14:paraId="4915F1A9" w14:textId="0C7233B4" w:rsidR="00975A74" w:rsidRPr="006D6E49" w:rsidRDefault="006D6E49" w:rsidP="006D6E49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Existence</w:t>
            </w:r>
            <w:r w:rsidR="00975A74" w:rsidRPr="006D6E49">
              <w:rPr>
                <w:rFonts w:asciiTheme="minorHAnsi" w:hAnsiTheme="minorHAnsi" w:cstheme="minorHAnsi"/>
                <w:lang w:val="fr-FR"/>
              </w:rPr>
              <w:t xml:space="preserve"> d’</w:t>
            </w:r>
            <w:r w:rsidR="007468CD" w:rsidRPr="006D6E49">
              <w:rPr>
                <w:rFonts w:asciiTheme="minorHAnsi" w:hAnsiTheme="minorHAnsi" w:cstheme="minorHAnsi"/>
                <w:lang w:val="fr-FR"/>
              </w:rPr>
              <w:t xml:space="preserve">un interlocuteur dans l’établissement et </w:t>
            </w:r>
            <w:r w:rsidR="00975A74" w:rsidRPr="006D6E49">
              <w:rPr>
                <w:rFonts w:asciiTheme="minorHAnsi" w:hAnsiTheme="minorHAnsi" w:cstheme="minorHAnsi"/>
                <w:lang w:val="fr-FR"/>
              </w:rPr>
              <w:t xml:space="preserve">dans </w:t>
            </w:r>
            <w:r w:rsidR="007468CD" w:rsidRPr="006D6E49">
              <w:rPr>
                <w:rFonts w:asciiTheme="minorHAnsi" w:hAnsiTheme="minorHAnsi" w:cstheme="minorHAnsi"/>
                <w:lang w:val="fr-FR"/>
              </w:rPr>
              <w:t>chaque service de l’</w:t>
            </w:r>
            <w:r w:rsidR="00975A74" w:rsidRPr="006D6E49">
              <w:rPr>
                <w:rFonts w:asciiTheme="minorHAnsi" w:hAnsiTheme="minorHAnsi" w:cstheme="minorHAnsi"/>
                <w:lang w:val="fr-FR"/>
              </w:rPr>
              <w:t>É</w:t>
            </w:r>
            <w:r w:rsidR="007468CD" w:rsidRPr="006D6E49">
              <w:rPr>
                <w:rFonts w:asciiTheme="minorHAnsi" w:hAnsiTheme="minorHAnsi" w:cstheme="minorHAnsi"/>
                <w:lang w:val="fr-FR"/>
              </w:rPr>
              <w:t xml:space="preserve">tat et </w:t>
            </w:r>
            <w:r w:rsidR="00975A74" w:rsidRPr="006D6E49">
              <w:rPr>
                <w:rFonts w:asciiTheme="minorHAnsi" w:hAnsiTheme="minorHAnsi" w:cstheme="minorHAnsi"/>
                <w:lang w:val="fr-FR"/>
              </w:rPr>
              <w:t>d</w:t>
            </w:r>
            <w:r w:rsidR="007468CD" w:rsidRPr="006D6E49">
              <w:rPr>
                <w:rFonts w:asciiTheme="minorHAnsi" w:hAnsiTheme="minorHAnsi" w:cstheme="minorHAnsi"/>
                <w:lang w:val="fr-FR"/>
              </w:rPr>
              <w:t xml:space="preserve">es autres collectivités territoriales (Région, commune, EPCI, </w:t>
            </w:r>
            <w:r w:rsidR="00975A74" w:rsidRPr="006D6E49">
              <w:rPr>
                <w:rFonts w:asciiTheme="minorHAnsi" w:hAnsiTheme="minorHAnsi" w:cstheme="minorHAnsi"/>
                <w:lang w:val="fr-FR"/>
              </w:rPr>
              <w:t>etc.</w:t>
            </w:r>
            <w:r w:rsidR="007468CD" w:rsidRPr="006D6E49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2457F977" w14:textId="47050918" w:rsidR="007468CD" w:rsidRPr="007468CD" w:rsidRDefault="00975A74" w:rsidP="007468C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Degré de régularité de points de situation</w:t>
            </w:r>
          </w:p>
          <w:p w14:paraId="5E0A1C0D" w14:textId="4CBE6430" w:rsidR="007468CD" w:rsidRPr="007468CD" w:rsidRDefault="00975A74" w:rsidP="007468C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L</w:t>
            </w:r>
            <w:r w:rsidR="007468CD" w:rsidRPr="007468CD">
              <w:rPr>
                <w:rFonts w:asciiTheme="minorHAnsi" w:hAnsiTheme="minorHAnsi" w:cstheme="minorHAnsi"/>
                <w:lang w:val="fr-FR"/>
              </w:rPr>
              <w:t>iaison entre les différents services pour gérer une même situation</w:t>
            </w:r>
          </w:p>
          <w:p w14:paraId="6300A1D1" w14:textId="27AE7013" w:rsidR="004C54D8" w:rsidRPr="007468CD" w:rsidRDefault="00975A74" w:rsidP="007468C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Ampleur des relations (uniquement </w:t>
            </w:r>
            <w:r w:rsidR="007468CD" w:rsidRPr="007468CD">
              <w:rPr>
                <w:rFonts w:asciiTheme="minorHAnsi" w:hAnsiTheme="minorHAnsi" w:cstheme="minorHAnsi"/>
                <w:lang w:val="fr-FR"/>
              </w:rPr>
              <w:t>équipe de direction ou ensemble de la communauté éducative</w:t>
            </w:r>
            <w:r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6628" w:type="dxa"/>
          </w:tcPr>
          <w:p w14:paraId="2A4CCA56" w14:textId="5C5C2020" w:rsidR="004C54D8" w:rsidRPr="007468CD" w:rsidRDefault="003340FE" w:rsidP="003340F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2108ADEC" w14:textId="77777777" w:rsidR="00490D07" w:rsidRPr="00A65144" w:rsidRDefault="00490D07" w:rsidP="00490D07">
            <w:pPr>
              <w:pStyle w:val="Paragraphedeliste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90D07">
              <w:rPr>
                <w:rFonts w:asciiTheme="minorHAnsi" w:hAnsiTheme="minorHAnsi" w:cstheme="minorHAnsi"/>
                <w:color w:val="7030A0"/>
                <w:lang w:val="fr-FR"/>
              </w:rPr>
              <w:t xml:space="preserve">Contrat </w:t>
            </w:r>
            <w:r w:rsidRPr="00A65144">
              <w:rPr>
                <w:rFonts w:asciiTheme="minorHAnsi" w:hAnsiTheme="minorHAnsi" w:cstheme="minorHAnsi"/>
                <w:color w:val="7030A0"/>
                <w:lang w:val="fr-FR"/>
              </w:rPr>
              <w:t>d’objectifs avec l’autorité académique</w:t>
            </w:r>
          </w:p>
          <w:p w14:paraId="5DB22797" w14:textId="05439F42" w:rsidR="00490D07" w:rsidRPr="00A65144" w:rsidRDefault="00490D07" w:rsidP="00490D07">
            <w:pPr>
              <w:pStyle w:val="Paragraphedeliste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A65144">
              <w:rPr>
                <w:rFonts w:asciiTheme="minorHAnsi" w:hAnsiTheme="minorHAnsi" w:cstheme="minorHAnsi"/>
                <w:color w:val="7030A0"/>
                <w:lang w:val="fr-FR"/>
              </w:rPr>
              <w:t>Contrat d’objectifs avec la collectivité</w:t>
            </w:r>
            <w:r w:rsidR="0098705D" w:rsidRPr="00A65144">
              <w:rPr>
                <w:rFonts w:asciiTheme="minorHAnsi" w:hAnsiTheme="minorHAnsi" w:cstheme="minorHAnsi"/>
                <w:color w:val="7030A0"/>
                <w:lang w:val="fr-FR"/>
              </w:rPr>
              <w:t xml:space="preserve"> et convention de fonctionnement</w:t>
            </w:r>
          </w:p>
          <w:p w14:paraId="40001C2F" w14:textId="402BB989" w:rsidR="00490D07" w:rsidRPr="00A65144" w:rsidRDefault="00490D07" w:rsidP="00490D07">
            <w:pPr>
              <w:pStyle w:val="Paragraphedeliste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A65144">
              <w:rPr>
                <w:rFonts w:asciiTheme="minorHAnsi" w:hAnsiTheme="minorHAnsi" w:cstheme="minorHAnsi"/>
                <w:color w:val="7030A0"/>
                <w:lang w:val="fr-FR"/>
              </w:rPr>
              <w:t>Contrat d’objectifs tripartite</w:t>
            </w:r>
          </w:p>
          <w:p w14:paraId="06B1FBAA" w14:textId="1F350479" w:rsidR="00490D07" w:rsidRPr="006A599D" w:rsidRDefault="00490D07" w:rsidP="006A599D">
            <w:pPr>
              <w:pStyle w:val="Paragraphedeliste"/>
              <w:numPr>
                <w:ilvl w:val="0"/>
                <w:numId w:val="35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90D07">
              <w:rPr>
                <w:rFonts w:asciiTheme="minorHAnsi" w:hAnsiTheme="minorHAnsi" w:cstheme="minorHAnsi"/>
                <w:color w:val="7030A0"/>
                <w:lang w:val="fr-FR"/>
              </w:rPr>
              <w:t>Existence d’un inspecteur référent d’établissement</w:t>
            </w:r>
          </w:p>
        </w:tc>
      </w:tr>
      <w:tr w:rsidR="004C54D8" w:rsidRPr="004C54D8" w14:paraId="0DEC4A28" w14:textId="77777777" w:rsidTr="00975A74">
        <w:tc>
          <w:tcPr>
            <w:tcW w:w="7366" w:type="dxa"/>
            <w:vMerge/>
          </w:tcPr>
          <w:p w14:paraId="0DFD2F00" w14:textId="77777777" w:rsidR="004C54D8" w:rsidRPr="004C54D8" w:rsidRDefault="004C54D8" w:rsidP="00906BF3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4500CE91" w14:textId="6DB77377" w:rsidR="004C54D8" w:rsidRPr="00C24962" w:rsidRDefault="00A65144" w:rsidP="00906BF3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</w:t>
            </w: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 </w:t>
            </w:r>
            <w:r w:rsidR="004C54D8"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:</w:t>
            </w:r>
          </w:p>
          <w:p w14:paraId="26D629F7" w14:textId="1906B239" w:rsidR="0071471C" w:rsidRPr="0071471C" w:rsidRDefault="0071471C" w:rsidP="0071471C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471C">
              <w:rPr>
                <w:rFonts w:asciiTheme="minorHAnsi" w:hAnsiTheme="minorHAnsi" w:cstheme="minorHAnsi"/>
                <w:color w:val="0070C0"/>
                <w:lang w:val="fr-FR"/>
              </w:rPr>
              <w:t>Procédures définissant les relations</w:t>
            </w:r>
          </w:p>
          <w:p w14:paraId="0114A86C" w14:textId="384A64B8" w:rsidR="0071471C" w:rsidRPr="0071471C" w:rsidRDefault="0071471C" w:rsidP="0071471C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471C">
              <w:rPr>
                <w:rFonts w:asciiTheme="minorHAnsi" w:hAnsiTheme="minorHAnsi" w:cstheme="minorHAnsi"/>
                <w:color w:val="0070C0"/>
                <w:lang w:val="fr-FR"/>
              </w:rPr>
              <w:t>Liste des interlocuteurs privilégiés parmi les corps d’inspection et rôle de ces inspecteurs</w:t>
            </w:r>
          </w:p>
          <w:p w14:paraId="3D4895AA" w14:textId="3BE1F5AC" w:rsidR="004C54D8" w:rsidRDefault="0071471C" w:rsidP="0071471C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471C">
              <w:rPr>
                <w:rFonts w:asciiTheme="minorHAnsi" w:hAnsiTheme="minorHAnsi" w:cstheme="minorHAnsi"/>
                <w:color w:val="0070C0"/>
                <w:lang w:val="fr-FR"/>
              </w:rPr>
              <w:t>Listes de référents et définition du champ de partenariat</w:t>
            </w:r>
          </w:p>
          <w:p w14:paraId="7D0041E1" w14:textId="6FB9E512" w:rsidR="00F15CDA" w:rsidRPr="006A599D" w:rsidRDefault="001833DD" w:rsidP="006A599D">
            <w:pPr>
              <w:pStyle w:val="Paragraphedeliste"/>
              <w:numPr>
                <w:ilvl w:val="0"/>
                <w:numId w:val="12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Lettre de mission de l’inspecteur référent</w:t>
            </w:r>
          </w:p>
        </w:tc>
      </w:tr>
      <w:tr w:rsidR="00975A74" w:rsidRPr="004C54D8" w14:paraId="46DA5072" w14:textId="77777777" w:rsidTr="009518EE">
        <w:trPr>
          <w:trHeight w:val="1510"/>
        </w:trPr>
        <w:tc>
          <w:tcPr>
            <w:tcW w:w="7366" w:type="dxa"/>
            <w:vMerge/>
          </w:tcPr>
          <w:p w14:paraId="3CE585EC" w14:textId="77777777" w:rsidR="00975A74" w:rsidRPr="004C54D8" w:rsidRDefault="00975A74" w:rsidP="00906BF3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4C4F7AB6" w14:textId="77777777" w:rsidR="00975A74" w:rsidRPr="00C24962" w:rsidRDefault="00975A74" w:rsidP="00906BF3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29E333EB" w14:textId="236F29EE" w:rsidR="001833DD" w:rsidRPr="00A65144" w:rsidRDefault="00A65144" w:rsidP="004C54D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</w:t>
            </w:r>
            <w:r w:rsidRPr="00A65144">
              <w:rPr>
                <w:rFonts w:asciiTheme="minorHAnsi" w:hAnsiTheme="minorHAnsi" w:cstheme="minorHAnsi"/>
                <w:color w:val="00B050"/>
                <w:lang w:val="fr-FR"/>
              </w:rPr>
              <w:t>de direction</w:t>
            </w:r>
            <w:r w:rsidR="001833DD" w:rsidRPr="00A65144">
              <w:rPr>
                <w:rFonts w:asciiTheme="minorHAnsi" w:hAnsiTheme="minorHAnsi" w:cstheme="minorHAnsi"/>
                <w:color w:val="00B050"/>
                <w:lang w:val="fr-FR"/>
              </w:rPr>
              <w:t> : degré de simplicité et de fluidité des relations institutionnelles</w:t>
            </w:r>
          </w:p>
          <w:p w14:paraId="20237900" w14:textId="28266D90" w:rsidR="00975A74" w:rsidRPr="00A65144" w:rsidRDefault="0098705D" w:rsidP="004C54D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A65144">
              <w:rPr>
                <w:rFonts w:asciiTheme="minorHAnsi" w:hAnsiTheme="minorHAnsi" w:cstheme="minorHAnsi"/>
                <w:color w:val="00B050"/>
                <w:lang w:val="fr-FR"/>
              </w:rPr>
              <w:t>Personnels de l’EPLE</w:t>
            </w:r>
            <w:r w:rsidR="001833DD" w:rsidRPr="00A65144">
              <w:rPr>
                <w:rFonts w:asciiTheme="minorHAnsi" w:hAnsiTheme="minorHAnsi" w:cstheme="minorHAnsi"/>
                <w:color w:val="00B050"/>
                <w:lang w:val="fr-FR"/>
              </w:rPr>
              <w:t> : identification des fonctions d</w:t>
            </w:r>
            <w:r w:rsidR="009A233A">
              <w:rPr>
                <w:rFonts w:asciiTheme="minorHAnsi" w:hAnsiTheme="minorHAnsi" w:cstheme="minorHAnsi"/>
                <w:color w:val="00B050"/>
                <w:lang w:val="fr-FR"/>
              </w:rPr>
              <w:t>es autorités de rattachement,</w:t>
            </w:r>
            <w:r w:rsidR="001833DD" w:rsidRPr="00A65144">
              <w:rPr>
                <w:rFonts w:asciiTheme="minorHAnsi" w:hAnsiTheme="minorHAnsi" w:cstheme="minorHAnsi"/>
                <w:color w:val="00B050"/>
                <w:lang w:val="fr-FR"/>
              </w:rPr>
              <w:t xml:space="preserve"> des services de l’état</w:t>
            </w:r>
            <w:r w:rsidRPr="00A65144">
              <w:rPr>
                <w:rFonts w:asciiTheme="minorHAnsi" w:hAnsiTheme="minorHAnsi" w:cstheme="minorHAnsi"/>
                <w:color w:val="00B050"/>
                <w:lang w:val="fr-FR"/>
              </w:rPr>
              <w:t xml:space="preserve"> et des relations</w:t>
            </w:r>
          </w:p>
          <w:p w14:paraId="1F5F1BF1" w14:textId="4FE7DA8A" w:rsidR="0098705D" w:rsidRPr="00A65144" w:rsidRDefault="0098705D" w:rsidP="004C54D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A65144">
              <w:rPr>
                <w:rFonts w:asciiTheme="minorHAnsi" w:hAnsiTheme="minorHAnsi" w:cstheme="minorHAnsi"/>
                <w:color w:val="00B050"/>
                <w:lang w:val="fr-FR"/>
              </w:rPr>
              <w:t>Personnels ATTE : fluidité des modalités relationnelles, hiérarchiques et fonctionnelles</w:t>
            </w:r>
          </w:p>
          <w:p w14:paraId="0970C8F7" w14:textId="43C401C9" w:rsidR="001833DD" w:rsidRPr="006A599D" w:rsidRDefault="001833DD" w:rsidP="006A599D">
            <w:pPr>
              <w:pStyle w:val="Paragraphedeliste"/>
              <w:numPr>
                <w:ilvl w:val="0"/>
                <w:numId w:val="13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Élèves et parents : perception de la cohérence d’action des différentes parties prenantes institutionnelles</w:t>
            </w:r>
          </w:p>
        </w:tc>
      </w:tr>
    </w:tbl>
    <w:p w14:paraId="33D397BB" w14:textId="4902CAD0" w:rsidR="009518EE" w:rsidRPr="00DB777D" w:rsidRDefault="009518EE">
      <w:pPr>
        <w:rPr>
          <w:rFonts w:eastAsiaTheme="majorEastAsia" w:cstheme="minorHAnsi"/>
          <w:b/>
          <w:sz w:val="26"/>
          <w:szCs w:val="26"/>
        </w:rPr>
      </w:pPr>
      <w:bookmarkStart w:id="2" w:name="_Toc53333675"/>
    </w:p>
    <w:bookmarkEnd w:id="2"/>
    <w:p w14:paraId="37205DBC" w14:textId="77777777" w:rsidR="006A599D" w:rsidRPr="00DB777D" w:rsidRDefault="006A599D">
      <w:pPr>
        <w:rPr>
          <w:rFonts w:eastAsiaTheme="majorEastAsia" w:cstheme="minorHAnsi"/>
          <w:b/>
          <w:sz w:val="26"/>
          <w:szCs w:val="26"/>
        </w:rPr>
      </w:pPr>
      <w:r w:rsidRPr="00DB777D">
        <w:br w:type="page"/>
      </w:r>
    </w:p>
    <w:p w14:paraId="4ABFBDE8" w14:textId="79226241" w:rsidR="004C54D8" w:rsidRPr="004C54D8" w:rsidRDefault="00C56397" w:rsidP="00A7091B">
      <w:pPr>
        <w:pStyle w:val="Titre2"/>
        <w:spacing w:after="120" w:line="240" w:lineRule="auto"/>
      </w:pPr>
      <w:r w:rsidRPr="00C56397">
        <w:lastRenderedPageBreak/>
        <w:t>Collaborations avec les autres établissements (écoles, collèges, réseau d’éducation prioritaire, lycées, enseignement supérieur et recherche)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 w:rsidR="004C54D8" w:rsidRPr="009518EE" w14:paraId="3AEC2C65" w14:textId="77777777" w:rsidTr="00906BF3">
        <w:tc>
          <w:tcPr>
            <w:tcW w:w="7152" w:type="dxa"/>
          </w:tcPr>
          <w:p w14:paraId="38E55821" w14:textId="77777777" w:rsidR="004C54D8" w:rsidRPr="009518EE" w:rsidRDefault="004C54D8" w:rsidP="00906BF3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9518EE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842" w:type="dxa"/>
          </w:tcPr>
          <w:p w14:paraId="5172C493" w14:textId="77777777" w:rsidR="004C54D8" w:rsidRPr="009518EE" w:rsidRDefault="004C54D8" w:rsidP="00906BF3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9518EE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4C54D8" w:rsidRPr="004C54D8" w14:paraId="0E60C1CD" w14:textId="77777777" w:rsidTr="00906BF3">
        <w:tc>
          <w:tcPr>
            <w:tcW w:w="7152" w:type="dxa"/>
            <w:vMerge w:val="restart"/>
          </w:tcPr>
          <w:p w14:paraId="309BCAA5" w14:textId="73F0FD83" w:rsidR="0026185C" w:rsidRDefault="00A65144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="009518EE" w:rsidRPr="009518EE">
              <w:rPr>
                <w:rFonts w:asciiTheme="minorHAnsi" w:hAnsiTheme="minorHAnsi" w:cstheme="minorHAnsi"/>
                <w:lang w:val="fr-FR"/>
              </w:rPr>
              <w:t>éseaux dans lesquels s’intègre l’établissement</w:t>
            </w:r>
          </w:p>
          <w:p w14:paraId="401865CC" w14:textId="77777777" w:rsidR="0026185C" w:rsidRPr="0026185C" w:rsidRDefault="0026185C" w:rsidP="0026185C">
            <w:pPr>
              <w:pStyle w:val="Paragraphedeliste"/>
              <w:numPr>
                <w:ilvl w:val="0"/>
                <w:numId w:val="38"/>
              </w:numPr>
              <w:rPr>
                <w:rFonts w:asciiTheme="minorHAnsi" w:hAnsiTheme="minorHAnsi" w:cstheme="minorHAnsi"/>
                <w:lang w:val="fr-FR"/>
              </w:rPr>
            </w:pPr>
            <w:r w:rsidRPr="0026185C">
              <w:rPr>
                <w:rFonts w:asciiTheme="minorHAnsi" w:hAnsiTheme="minorHAnsi" w:cstheme="minorHAnsi"/>
                <w:lang w:val="fr-FR"/>
              </w:rPr>
              <w:t>R</w:t>
            </w:r>
            <w:r w:rsidR="009518EE" w:rsidRPr="0026185C">
              <w:rPr>
                <w:rFonts w:asciiTheme="minorHAnsi" w:hAnsiTheme="minorHAnsi" w:cstheme="minorHAnsi"/>
                <w:lang w:val="fr-FR"/>
              </w:rPr>
              <w:t>éseaux formels définis au niveau académique comme les bassins</w:t>
            </w:r>
          </w:p>
          <w:p w14:paraId="232F8F14" w14:textId="07DFD973" w:rsidR="009518EE" w:rsidRPr="0026185C" w:rsidRDefault="0026185C" w:rsidP="0026185C">
            <w:pPr>
              <w:pStyle w:val="Paragraphedeliste"/>
              <w:numPr>
                <w:ilvl w:val="0"/>
                <w:numId w:val="38"/>
              </w:numPr>
              <w:rPr>
                <w:rFonts w:asciiTheme="minorHAnsi" w:hAnsiTheme="minorHAnsi" w:cstheme="minorHAnsi"/>
                <w:lang w:val="fr-FR"/>
              </w:rPr>
            </w:pPr>
            <w:r w:rsidRPr="0026185C">
              <w:rPr>
                <w:rFonts w:asciiTheme="minorHAnsi" w:hAnsiTheme="minorHAnsi" w:cstheme="minorHAnsi"/>
                <w:lang w:val="fr-FR"/>
              </w:rPr>
              <w:t>R</w:t>
            </w:r>
            <w:r w:rsidR="009518EE" w:rsidRPr="0026185C">
              <w:rPr>
                <w:rFonts w:asciiTheme="minorHAnsi" w:hAnsiTheme="minorHAnsi" w:cstheme="minorHAnsi"/>
                <w:lang w:val="fr-FR"/>
              </w:rPr>
              <w:t>éseaux informels</w:t>
            </w:r>
          </w:p>
          <w:p w14:paraId="7290C476" w14:textId="627DF907" w:rsidR="009518EE" w:rsidRP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</w:t>
            </w:r>
            <w:r w:rsidRPr="009518EE">
              <w:rPr>
                <w:rFonts w:asciiTheme="minorHAnsi" w:hAnsiTheme="minorHAnsi" w:cstheme="minorHAnsi"/>
                <w:lang w:val="fr-FR"/>
              </w:rPr>
              <w:t>ffets des réseaux sur l’établissement, ses personnels, ses élèves</w:t>
            </w:r>
          </w:p>
          <w:p w14:paraId="26C73932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36CDC6AC" w14:textId="70A5E175" w:rsidR="009518EE" w:rsidRP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Pr="009518EE">
              <w:rPr>
                <w:rFonts w:asciiTheme="minorHAnsi" w:hAnsiTheme="minorHAnsi" w:cstheme="minorHAnsi"/>
                <w:lang w:val="fr-FR"/>
              </w:rPr>
              <w:t>ctions menées en commun</w:t>
            </w:r>
            <w:r>
              <w:rPr>
                <w:rFonts w:asciiTheme="minorHAnsi" w:hAnsiTheme="minorHAnsi" w:cstheme="minorHAnsi"/>
                <w:lang w:val="fr-FR"/>
              </w:rPr>
              <w:t xml:space="preserve"> et </w:t>
            </w:r>
            <w:r w:rsidRPr="009518EE">
              <w:rPr>
                <w:rFonts w:asciiTheme="minorHAnsi" w:hAnsiTheme="minorHAnsi" w:cstheme="minorHAnsi"/>
                <w:lang w:val="fr-FR"/>
              </w:rPr>
              <w:t>retour de ces actions sur les élèves</w:t>
            </w:r>
          </w:p>
          <w:p w14:paraId="0F4B8C3B" w14:textId="042EA434" w:rsidR="009518EE" w:rsidRP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Pr="009518EE">
              <w:rPr>
                <w:rFonts w:asciiTheme="minorHAnsi" w:hAnsiTheme="minorHAnsi" w:cstheme="minorHAnsi"/>
                <w:lang w:val="fr-FR"/>
              </w:rPr>
              <w:t>ôle de l’établissement au sein du bassin d’éducation ou de formation</w:t>
            </w:r>
          </w:p>
          <w:p w14:paraId="4DFA16C9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78B0CE73" w14:textId="0739C2FD" w:rsid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</w:t>
            </w:r>
            <w:r w:rsidRPr="009518EE">
              <w:rPr>
                <w:rFonts w:asciiTheme="minorHAnsi" w:hAnsiTheme="minorHAnsi" w:cstheme="minorHAnsi"/>
                <w:lang w:val="fr-FR"/>
              </w:rPr>
              <w:t xml:space="preserve">tablissement adhérent </w:t>
            </w:r>
            <w:r>
              <w:rPr>
                <w:rFonts w:asciiTheme="minorHAnsi" w:hAnsiTheme="minorHAnsi" w:cstheme="minorHAnsi"/>
                <w:lang w:val="fr-FR"/>
              </w:rPr>
              <w:t xml:space="preserve">ou non </w:t>
            </w:r>
            <w:r w:rsidRPr="009518EE">
              <w:rPr>
                <w:rFonts w:asciiTheme="minorHAnsi" w:hAnsiTheme="minorHAnsi" w:cstheme="minorHAnsi"/>
                <w:lang w:val="fr-FR"/>
              </w:rPr>
              <w:t>d’un GRETA</w:t>
            </w:r>
          </w:p>
          <w:p w14:paraId="57651796" w14:textId="7B8DCDD9" w:rsidR="009518EE" w:rsidRDefault="009518EE" w:rsidP="009518E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9518EE">
              <w:rPr>
                <w:rFonts w:asciiTheme="minorHAnsi" w:hAnsiTheme="minorHAnsi" w:cstheme="minorHAnsi"/>
                <w:lang w:val="fr-FR"/>
              </w:rPr>
              <w:t>Particip</w:t>
            </w:r>
            <w:r>
              <w:rPr>
                <w:rFonts w:asciiTheme="minorHAnsi" w:hAnsiTheme="minorHAnsi" w:cstheme="minorHAnsi"/>
                <w:lang w:val="fr-FR"/>
              </w:rPr>
              <w:t xml:space="preserve">ation </w:t>
            </w:r>
            <w:r w:rsidRPr="009518EE">
              <w:rPr>
                <w:rFonts w:asciiTheme="minorHAnsi" w:hAnsiTheme="minorHAnsi" w:cstheme="minorHAnsi"/>
                <w:lang w:val="fr-FR"/>
              </w:rPr>
              <w:t>à des actions de formation continue</w:t>
            </w:r>
            <w:r w:rsidR="00A00599">
              <w:rPr>
                <w:rFonts w:asciiTheme="minorHAnsi" w:hAnsiTheme="minorHAnsi" w:cstheme="minorHAnsi"/>
                <w:lang w:val="fr-FR"/>
              </w:rPr>
              <w:t xml:space="preserve"> des adultes</w:t>
            </w:r>
          </w:p>
          <w:p w14:paraId="604F5B72" w14:textId="6334A25D" w:rsidR="009518EE" w:rsidRPr="009518EE" w:rsidRDefault="009518EE" w:rsidP="009518E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B</w:t>
            </w:r>
            <w:r w:rsidRPr="009518EE">
              <w:rPr>
                <w:rFonts w:asciiTheme="minorHAnsi" w:hAnsiTheme="minorHAnsi" w:cstheme="minorHAnsi"/>
                <w:lang w:val="fr-FR"/>
              </w:rPr>
              <w:t>énéfice</w:t>
            </w:r>
            <w:r>
              <w:rPr>
                <w:rFonts w:asciiTheme="minorHAnsi" w:hAnsiTheme="minorHAnsi" w:cstheme="minorHAnsi"/>
                <w:lang w:val="fr-FR"/>
              </w:rPr>
              <w:t xml:space="preserve"> pour </w:t>
            </w:r>
            <w:r w:rsidRPr="009518EE">
              <w:rPr>
                <w:rFonts w:asciiTheme="minorHAnsi" w:hAnsiTheme="minorHAnsi" w:cstheme="minorHAnsi"/>
                <w:lang w:val="fr-FR"/>
              </w:rPr>
              <w:t>l’ensemble de l’établissement</w:t>
            </w:r>
          </w:p>
          <w:p w14:paraId="59346F73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57A36D4B" w14:textId="518E3FDA" w:rsid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9518EE">
              <w:rPr>
                <w:rFonts w:asciiTheme="minorHAnsi" w:hAnsiTheme="minorHAnsi" w:cstheme="minorHAnsi"/>
                <w:lang w:val="fr-FR"/>
              </w:rPr>
              <w:t>ontenus et impacts du conseil école/collège</w:t>
            </w:r>
          </w:p>
          <w:p w14:paraId="75F51676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5F73FE1A" w14:textId="52164FFD" w:rsidR="009518EE" w:rsidRP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Pr="009518EE">
              <w:rPr>
                <w:rFonts w:asciiTheme="minorHAnsi" w:hAnsiTheme="minorHAnsi" w:cstheme="minorHAnsi"/>
                <w:lang w:val="fr-FR"/>
              </w:rPr>
              <w:t>ctions avec les écoles du secteur</w:t>
            </w:r>
            <w:r w:rsidR="00A00599">
              <w:rPr>
                <w:rFonts w:asciiTheme="minorHAnsi" w:hAnsiTheme="minorHAnsi" w:cstheme="minorHAnsi"/>
                <w:lang w:val="fr-FR"/>
              </w:rPr>
              <w:t xml:space="preserve"> (accueil et intégration des élèves de 6</w:t>
            </w:r>
            <w:r w:rsidR="00A00599" w:rsidRPr="00A00599">
              <w:rPr>
                <w:rFonts w:asciiTheme="minorHAnsi" w:hAnsiTheme="minorHAnsi" w:cstheme="minorHAnsi"/>
                <w:vertAlign w:val="superscript"/>
                <w:lang w:val="fr-FR"/>
              </w:rPr>
              <w:t>ème</w:t>
            </w:r>
            <w:r w:rsidR="00A00599">
              <w:rPr>
                <w:rFonts w:asciiTheme="minorHAnsi" w:hAnsiTheme="minorHAnsi" w:cstheme="minorHAnsi"/>
                <w:lang w:val="fr-FR"/>
              </w:rPr>
              <w:t xml:space="preserve">, coopérations pédagogiques et éducatives, </w:t>
            </w:r>
            <w:r w:rsidR="00813E3E">
              <w:rPr>
                <w:rFonts w:asciiTheme="minorHAnsi" w:hAnsiTheme="minorHAnsi" w:cstheme="minorHAnsi"/>
                <w:lang w:val="fr-FR"/>
              </w:rPr>
              <w:t>etc.)</w:t>
            </w:r>
          </w:p>
          <w:p w14:paraId="66C578D3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7FE8158A" w14:textId="35B473A6" w:rsidR="009518EE" w:rsidRP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9518EE">
              <w:rPr>
                <w:rFonts w:asciiTheme="minorHAnsi" w:hAnsiTheme="minorHAnsi" w:cstheme="minorHAnsi"/>
                <w:lang w:val="fr-FR"/>
              </w:rPr>
              <w:t>ontenus et impacts des relations avec les lycées qui accueillent les élèves</w:t>
            </w:r>
          </w:p>
          <w:p w14:paraId="70FCA506" w14:textId="77777777" w:rsidR="004C54D8" w:rsidRDefault="009518EE" w:rsidP="003340FE">
            <w:pPr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Présence </w:t>
            </w:r>
            <w:r w:rsidRPr="009518EE">
              <w:rPr>
                <w:rFonts w:asciiTheme="minorHAnsi" w:hAnsiTheme="minorHAnsi" w:cstheme="minorHAnsi"/>
                <w:lang w:val="fr-FR"/>
              </w:rPr>
              <w:t>de cordées de la réussite</w:t>
            </w:r>
            <w:r>
              <w:rPr>
                <w:rFonts w:asciiTheme="minorHAnsi" w:hAnsiTheme="minorHAnsi" w:cstheme="minorHAnsi"/>
                <w:lang w:val="fr-FR"/>
              </w:rPr>
              <w:t xml:space="preserve"> ou</w:t>
            </w:r>
            <w:r w:rsidRPr="009518EE">
              <w:rPr>
                <w:rFonts w:asciiTheme="minorHAnsi" w:hAnsiTheme="minorHAnsi" w:cstheme="minorHAnsi"/>
                <w:lang w:val="fr-FR"/>
              </w:rPr>
              <w:t xml:space="preserve"> de parcours d’excellence</w:t>
            </w:r>
            <w:r>
              <w:rPr>
                <w:rFonts w:asciiTheme="minorHAnsi" w:hAnsiTheme="minorHAnsi" w:cstheme="minorHAnsi"/>
                <w:lang w:val="fr-FR"/>
              </w:rPr>
              <w:t xml:space="preserve"> et impact</w:t>
            </w:r>
          </w:p>
          <w:p w14:paraId="60225BD3" w14:textId="77777777" w:rsidR="008805E0" w:rsidRDefault="008805E0" w:rsidP="003340FE">
            <w:pPr>
              <w:spacing w:after="120"/>
              <w:rPr>
                <w:rFonts w:asciiTheme="minorHAnsi" w:hAnsiTheme="minorHAnsi" w:cstheme="minorHAnsi"/>
                <w:lang w:val="fr-FR"/>
              </w:rPr>
            </w:pPr>
          </w:p>
          <w:p w14:paraId="4258FDB0" w14:textId="56BF1754" w:rsidR="008805E0" w:rsidRDefault="008805E0" w:rsidP="003340FE">
            <w:pPr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Lien avec des chercheurs ou laboratoires de recherche pour accompagner des expérimentations ou participer à des recherches-action : genèse, impulsion, modalités de prise de contact, suivi, </w:t>
            </w:r>
            <w:r w:rsidR="0075711F">
              <w:rPr>
                <w:rFonts w:asciiTheme="minorHAnsi" w:hAnsiTheme="minorHAnsi" w:cstheme="minorHAnsi"/>
                <w:lang w:val="fr-FR"/>
              </w:rPr>
              <w:t>rétroaction sur les pratiques dans l’établissement, impacts.</w:t>
            </w:r>
          </w:p>
          <w:p w14:paraId="4E818D56" w14:textId="3521DE0F" w:rsidR="008805E0" w:rsidRPr="004C54D8" w:rsidRDefault="008805E0" w:rsidP="003340FE">
            <w:pPr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Réponse à des appels à manifestation d’intér</w:t>
            </w:r>
            <w:r w:rsidR="0075711F">
              <w:rPr>
                <w:rFonts w:asciiTheme="minorHAnsi" w:hAnsiTheme="minorHAnsi" w:cstheme="minorHAnsi"/>
                <w:lang w:val="fr-FR"/>
              </w:rPr>
              <w:t>êt ou rel</w:t>
            </w:r>
            <w:r w:rsidR="001771DE">
              <w:rPr>
                <w:rFonts w:asciiTheme="minorHAnsi" w:hAnsiTheme="minorHAnsi" w:cstheme="minorHAnsi"/>
                <w:lang w:val="fr-FR"/>
              </w:rPr>
              <w:t>ations avec l’INSPE sur des questions de recherche-action.</w:t>
            </w:r>
          </w:p>
        </w:tc>
        <w:tc>
          <w:tcPr>
            <w:tcW w:w="6842" w:type="dxa"/>
          </w:tcPr>
          <w:p w14:paraId="5B17E97E" w14:textId="729FF077" w:rsidR="004C54D8" w:rsidRPr="004C54D8" w:rsidRDefault="003340FE" w:rsidP="003340F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7B7C7CF" w14:textId="77777777" w:rsidR="004C59FA" w:rsidRPr="001833DD" w:rsidRDefault="004C59FA" w:rsidP="001833DD">
            <w:pPr>
              <w:pStyle w:val="Paragraphedeliste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833DD">
              <w:rPr>
                <w:rFonts w:asciiTheme="minorHAnsi" w:hAnsiTheme="minorHAnsi" w:cstheme="minorHAnsi"/>
                <w:color w:val="7030A0"/>
                <w:lang w:val="fr-FR"/>
              </w:rPr>
              <w:t>Cartographie des réseaux et de leurs actions</w:t>
            </w:r>
          </w:p>
          <w:p w14:paraId="3078F836" w14:textId="77777777" w:rsidR="004C59FA" w:rsidRPr="001833DD" w:rsidRDefault="004C59FA" w:rsidP="001833DD">
            <w:pPr>
              <w:pStyle w:val="Paragraphedeliste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833DD">
              <w:rPr>
                <w:rFonts w:asciiTheme="minorHAnsi" w:hAnsiTheme="minorHAnsi" w:cstheme="minorHAnsi"/>
                <w:color w:val="7030A0"/>
                <w:lang w:val="fr-FR"/>
              </w:rPr>
              <w:t>Nombre de réunions et taux de participation des membres</w:t>
            </w:r>
          </w:p>
          <w:p w14:paraId="4B54C6F0" w14:textId="13B6DE14" w:rsidR="004C54D8" w:rsidRPr="006A599D" w:rsidRDefault="004C59FA" w:rsidP="006A599D">
            <w:pPr>
              <w:pStyle w:val="Paragraphedeliste"/>
              <w:numPr>
                <w:ilvl w:val="0"/>
                <w:numId w:val="3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833DD">
              <w:rPr>
                <w:rFonts w:asciiTheme="minorHAnsi" w:hAnsiTheme="minorHAnsi" w:cstheme="minorHAnsi"/>
                <w:color w:val="7030A0"/>
                <w:lang w:val="fr-FR"/>
              </w:rPr>
              <w:t>Existence de feuilles de route pour les réseaux</w:t>
            </w:r>
          </w:p>
        </w:tc>
      </w:tr>
      <w:tr w:rsidR="004C54D8" w:rsidRPr="004C54D8" w14:paraId="61ED0658" w14:textId="77777777" w:rsidTr="00906BF3">
        <w:tc>
          <w:tcPr>
            <w:tcW w:w="7152" w:type="dxa"/>
            <w:vMerge/>
          </w:tcPr>
          <w:p w14:paraId="30F79C6E" w14:textId="77777777" w:rsidR="004C54D8" w:rsidRPr="004C54D8" w:rsidRDefault="004C54D8" w:rsidP="00906BF3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26390254" w14:textId="77777777" w:rsidR="004C54D8" w:rsidRPr="004C54D8" w:rsidRDefault="004C54D8" w:rsidP="00906BF3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37BF309F" w14:textId="090DCD1C" w:rsidR="004C54D8" w:rsidRPr="0026185C" w:rsidRDefault="004C59FA" w:rsidP="0026185C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6185C">
              <w:rPr>
                <w:rFonts w:asciiTheme="minorHAnsi" w:hAnsiTheme="minorHAnsi" w:cstheme="minorHAnsi"/>
                <w:color w:val="0070C0"/>
                <w:lang w:val="fr-FR"/>
              </w:rPr>
              <w:t>Place des réseaux d</w:t>
            </w:r>
            <w:r w:rsidR="005C1FD0">
              <w:rPr>
                <w:rFonts w:asciiTheme="minorHAnsi" w:hAnsiTheme="minorHAnsi" w:cstheme="minorHAnsi"/>
                <w:color w:val="0070C0"/>
                <w:lang w:val="fr-FR"/>
              </w:rPr>
              <w:t>ans le projet</w:t>
            </w:r>
            <w:r w:rsidRPr="0026185C">
              <w:rPr>
                <w:rFonts w:asciiTheme="minorHAnsi" w:hAnsiTheme="minorHAnsi" w:cstheme="minorHAnsi"/>
                <w:color w:val="0070C0"/>
                <w:lang w:val="fr-FR"/>
              </w:rPr>
              <w:t xml:space="preserve"> d’établissement</w:t>
            </w:r>
          </w:p>
          <w:p w14:paraId="5E970022" w14:textId="2EEC2676" w:rsidR="004C59FA" w:rsidRPr="006A599D" w:rsidRDefault="004C59FA" w:rsidP="006A599D">
            <w:pPr>
              <w:pStyle w:val="Paragraphedeliste"/>
              <w:numPr>
                <w:ilvl w:val="0"/>
                <w:numId w:val="3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6185C">
              <w:rPr>
                <w:rFonts w:asciiTheme="minorHAnsi" w:hAnsiTheme="minorHAnsi" w:cstheme="minorHAnsi"/>
                <w:color w:val="0070C0"/>
                <w:lang w:val="fr-FR"/>
              </w:rPr>
              <w:t>Compte rendu des différents types d’instances et de réunions de réseaux</w:t>
            </w:r>
          </w:p>
        </w:tc>
      </w:tr>
      <w:tr w:rsidR="004C54D8" w:rsidRPr="004C54D8" w14:paraId="29567634" w14:textId="77777777" w:rsidTr="00906BF3">
        <w:tc>
          <w:tcPr>
            <w:tcW w:w="7152" w:type="dxa"/>
            <w:vMerge/>
          </w:tcPr>
          <w:p w14:paraId="5D1950AF" w14:textId="77777777" w:rsidR="004C54D8" w:rsidRPr="004C54D8" w:rsidRDefault="004C54D8" w:rsidP="00906BF3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2F3926F0" w14:textId="77777777" w:rsidR="004C54D8" w:rsidRPr="00C94FD3" w:rsidRDefault="004C54D8" w:rsidP="00906BF3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94FD3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127D324" w14:textId="113CAC11" w:rsidR="00444C6B" w:rsidRPr="005C1FD0" w:rsidRDefault="00F0059C" w:rsidP="00C94FD3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direction </w:t>
            </w:r>
            <w:r w:rsidR="00444C6B">
              <w:rPr>
                <w:rFonts w:asciiTheme="minorHAnsi" w:hAnsiTheme="minorHAnsi" w:cstheme="minorHAnsi"/>
                <w:color w:val="00B050"/>
                <w:lang w:val="fr-FR"/>
              </w:rPr>
              <w:t xml:space="preserve">: facilité de mise en place </w:t>
            </w:r>
            <w:r w:rsidR="003B01A2">
              <w:rPr>
                <w:rFonts w:asciiTheme="minorHAnsi" w:hAnsiTheme="minorHAnsi" w:cstheme="minorHAnsi"/>
                <w:color w:val="00B050"/>
                <w:lang w:val="fr-FR"/>
              </w:rPr>
              <w:t xml:space="preserve">et de suivi </w:t>
            </w:r>
            <w:r w:rsidR="00444C6B">
              <w:rPr>
                <w:rFonts w:asciiTheme="minorHAnsi" w:hAnsiTheme="minorHAnsi" w:cstheme="minorHAnsi"/>
                <w:color w:val="00B050"/>
                <w:lang w:val="fr-FR"/>
              </w:rPr>
              <w:t xml:space="preserve">des </w:t>
            </w:r>
            <w:r w:rsidR="00444C6B" w:rsidRPr="005C1FD0">
              <w:rPr>
                <w:rFonts w:asciiTheme="minorHAnsi" w:hAnsiTheme="minorHAnsi" w:cstheme="minorHAnsi"/>
                <w:color w:val="00B050"/>
                <w:lang w:val="fr-FR"/>
              </w:rPr>
              <w:t>collaborations</w:t>
            </w:r>
            <w:r w:rsidR="00541325" w:rsidRPr="005C1FD0">
              <w:rPr>
                <w:rFonts w:asciiTheme="minorHAnsi" w:hAnsiTheme="minorHAnsi" w:cstheme="minorHAnsi"/>
                <w:color w:val="00B050"/>
                <w:lang w:val="fr-FR"/>
              </w:rPr>
              <w:t>, selon le contexte de l’établissement</w:t>
            </w:r>
          </w:p>
          <w:p w14:paraId="25C4F94D" w14:textId="48D93240" w:rsidR="00C94FD3" w:rsidRPr="005C1FD0" w:rsidRDefault="009A233A" w:rsidP="00C94FD3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Personnels de l’EPLE</w:t>
            </w:r>
            <w:r w:rsidR="0026185C" w:rsidRPr="005C1FD0"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="00444C6B" w:rsidRPr="005C1FD0">
              <w:rPr>
                <w:rFonts w:asciiTheme="minorHAnsi" w:hAnsiTheme="minorHAnsi" w:cstheme="minorHAnsi"/>
                <w:color w:val="00B050"/>
                <w:lang w:val="fr-FR"/>
              </w:rPr>
              <w:t>lien entre collaborations et parcours des élèves</w:t>
            </w:r>
          </w:p>
          <w:p w14:paraId="290BC3EB" w14:textId="62824781" w:rsidR="00C94FD3" w:rsidRDefault="00444C6B" w:rsidP="00C94FD3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</w:t>
            </w:r>
            <w:r w:rsidR="001F7473">
              <w:rPr>
                <w:rFonts w:asciiTheme="minorHAnsi" w:hAnsiTheme="minorHAnsi" w:cstheme="minorHAnsi"/>
                <w:color w:val="00B050"/>
                <w:lang w:val="fr-FR"/>
              </w:rPr>
              <w:t>perception des bénéfices des collaborations</w:t>
            </w:r>
          </w:p>
          <w:p w14:paraId="3AFDF8A7" w14:textId="47A14409" w:rsidR="0088441E" w:rsidRDefault="0088441E" w:rsidP="00C94FD3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Autres établissements : intérêt de la collaboration</w:t>
            </w:r>
          </w:p>
          <w:p w14:paraId="55DA0DF6" w14:textId="2183DB4E" w:rsidR="004C54D8" w:rsidRPr="00C94FD3" w:rsidRDefault="004C54D8" w:rsidP="00C94FD3">
            <w:pPr>
              <w:rPr>
                <w:rFonts w:cstheme="minorHAnsi"/>
                <w:color w:val="00B050"/>
                <w:lang w:val="fr-FR"/>
              </w:rPr>
            </w:pPr>
          </w:p>
        </w:tc>
      </w:tr>
    </w:tbl>
    <w:p w14:paraId="0E4322EF" w14:textId="77777777" w:rsidR="009518EE" w:rsidRPr="00DB777D" w:rsidRDefault="009518EE" w:rsidP="00DB777D">
      <w:pPr>
        <w:ind w:left="708" w:hanging="708"/>
        <w:rPr>
          <w:rFonts w:eastAsiaTheme="majorEastAsia" w:cstheme="minorHAnsi"/>
          <w:b/>
          <w:sz w:val="26"/>
          <w:szCs w:val="26"/>
        </w:rPr>
      </w:pPr>
      <w:r w:rsidRPr="00DB777D">
        <w:br w:type="page"/>
      </w:r>
    </w:p>
    <w:p w14:paraId="688A8209" w14:textId="6511F94F" w:rsidR="00C56397" w:rsidRPr="004C54D8" w:rsidRDefault="00C56397" w:rsidP="00A7091B">
      <w:pPr>
        <w:pStyle w:val="Titre2"/>
        <w:spacing w:after="120"/>
      </w:pPr>
      <w:r w:rsidRPr="00C56397">
        <w:lastRenderedPageBreak/>
        <w:t>Alliance éducative avec les parents et co-éducation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C56397" w:rsidRPr="009518EE" w14:paraId="42C9994F" w14:textId="77777777" w:rsidTr="00B26B18">
        <w:tc>
          <w:tcPr>
            <w:tcW w:w="7054" w:type="dxa"/>
          </w:tcPr>
          <w:p w14:paraId="24AB84CA" w14:textId="77777777" w:rsidR="00C56397" w:rsidRPr="009518EE" w:rsidRDefault="00C56397" w:rsidP="00B26B18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9518EE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6311F3FA" w14:textId="77777777" w:rsidR="00C56397" w:rsidRPr="009518EE" w:rsidRDefault="00C56397" w:rsidP="00B26B1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9518EE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C56397" w:rsidRPr="004C54D8" w14:paraId="0EEC4E21" w14:textId="77777777" w:rsidTr="00B26B18">
        <w:tc>
          <w:tcPr>
            <w:tcW w:w="7054" w:type="dxa"/>
            <w:vMerge w:val="restart"/>
          </w:tcPr>
          <w:p w14:paraId="216BBEB6" w14:textId="77777777" w:rsidR="001F7473" w:rsidRDefault="0059154E" w:rsidP="0059154E">
            <w:pPr>
              <w:rPr>
                <w:rFonts w:asciiTheme="minorHAnsi" w:hAnsiTheme="minorHAnsi" w:cstheme="minorHAnsi"/>
                <w:lang w:val="fr-FR"/>
              </w:rPr>
            </w:pPr>
            <w:r w:rsidRPr="0059154E">
              <w:rPr>
                <w:rFonts w:asciiTheme="minorHAnsi" w:hAnsiTheme="minorHAnsi" w:cstheme="minorHAnsi"/>
                <w:lang w:val="fr-FR"/>
              </w:rPr>
              <w:t>Accueil des parents et conception partagée des rendez-vous communs</w:t>
            </w:r>
          </w:p>
          <w:p w14:paraId="51F978C0" w14:textId="2F4FC100" w:rsidR="001F7473" w:rsidRDefault="001F7473" w:rsidP="001F7473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Inscription</w:t>
            </w:r>
          </w:p>
          <w:p w14:paraId="21ABEADA" w14:textId="027BAAAF" w:rsidR="001F7473" w:rsidRDefault="001F7473" w:rsidP="001F7473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Conseils de classe</w:t>
            </w:r>
          </w:p>
          <w:p w14:paraId="5D4FC022" w14:textId="22325FB8" w:rsidR="001F7473" w:rsidRDefault="001F7473" w:rsidP="001F7473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Réunions de parents</w:t>
            </w:r>
          </w:p>
          <w:p w14:paraId="018ED097" w14:textId="68D9B458" w:rsidR="001F7473" w:rsidRDefault="001F7473" w:rsidP="001F7473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Instances, etc.</w:t>
            </w:r>
          </w:p>
          <w:p w14:paraId="5387C8B3" w14:textId="77777777" w:rsidR="00D57637" w:rsidRPr="005905A7" w:rsidRDefault="00D57637" w:rsidP="0059154E">
            <w:pPr>
              <w:rPr>
                <w:rFonts w:asciiTheme="minorHAnsi" w:hAnsiTheme="minorHAnsi" w:cstheme="minorHAnsi"/>
                <w:lang w:val="fr-FR"/>
              </w:rPr>
            </w:pPr>
          </w:p>
          <w:p w14:paraId="3D9E6FBE" w14:textId="7E3156F4" w:rsidR="0003607D" w:rsidRPr="005905A7" w:rsidRDefault="0003607D" w:rsidP="0059154E">
            <w:pPr>
              <w:rPr>
                <w:rFonts w:asciiTheme="minorHAnsi" w:hAnsiTheme="minorHAnsi" w:cstheme="minorHAnsi"/>
                <w:lang w:val="fr-FR"/>
              </w:rPr>
            </w:pPr>
            <w:r w:rsidRPr="005905A7">
              <w:rPr>
                <w:rFonts w:asciiTheme="minorHAnsi" w:hAnsiTheme="minorHAnsi" w:cstheme="minorHAnsi"/>
                <w:lang w:val="fr-FR"/>
              </w:rPr>
              <w:t>Explicitation aux parents du fonctionnement de l’établissement, des actions pédagogiques, des modalités d’accompagnement et d’évaluation</w:t>
            </w:r>
            <w:r w:rsidR="00813E3E">
              <w:rPr>
                <w:rFonts w:asciiTheme="minorHAnsi" w:hAnsiTheme="minorHAnsi" w:cstheme="minorHAnsi"/>
                <w:lang w:val="fr-FR"/>
              </w:rPr>
              <w:t>, etc.</w:t>
            </w:r>
          </w:p>
          <w:p w14:paraId="39326859" w14:textId="527E6780" w:rsidR="00D57637" w:rsidRDefault="00D57637" w:rsidP="0059154E">
            <w:pPr>
              <w:rPr>
                <w:rFonts w:asciiTheme="minorHAnsi" w:hAnsiTheme="minorHAnsi" w:cstheme="minorHAnsi"/>
                <w:lang w:val="fr-FR"/>
              </w:rPr>
            </w:pPr>
          </w:p>
          <w:p w14:paraId="56557B6E" w14:textId="5A8D91A9" w:rsidR="009A233A" w:rsidRDefault="009A233A" w:rsidP="0059154E">
            <w:pPr>
              <w:rPr>
                <w:rFonts w:asciiTheme="minorHAnsi" w:hAnsiTheme="minorHAnsi" w:cstheme="minorHAnsi"/>
                <w:lang w:val="fr-FR"/>
              </w:rPr>
            </w:pPr>
            <w:r w:rsidRPr="009A233A">
              <w:rPr>
                <w:rFonts w:asciiTheme="minorHAnsi" w:hAnsiTheme="minorHAnsi" w:cstheme="minorHAnsi"/>
                <w:lang w:val="fr-FR"/>
              </w:rPr>
              <w:t>Partage avec les familles des objectifs liés aux valeurs de la République et de leur mise en œuvre dans la vie de l’établissement</w:t>
            </w:r>
          </w:p>
          <w:p w14:paraId="3C89A84E" w14:textId="77777777" w:rsidR="009A233A" w:rsidRPr="005905A7" w:rsidRDefault="009A233A" w:rsidP="0059154E">
            <w:pPr>
              <w:rPr>
                <w:rFonts w:asciiTheme="minorHAnsi" w:hAnsiTheme="minorHAnsi" w:cstheme="minorHAnsi"/>
                <w:lang w:val="fr-FR"/>
              </w:rPr>
            </w:pPr>
          </w:p>
          <w:p w14:paraId="3273CEB7" w14:textId="7CA25F84" w:rsidR="0059154E" w:rsidRPr="005905A7" w:rsidRDefault="0059154E" w:rsidP="0059154E">
            <w:pPr>
              <w:rPr>
                <w:rFonts w:asciiTheme="minorHAnsi" w:hAnsiTheme="minorHAnsi" w:cstheme="minorHAnsi"/>
                <w:lang w:val="fr-FR"/>
              </w:rPr>
            </w:pPr>
            <w:r w:rsidRPr="005905A7">
              <w:rPr>
                <w:rFonts w:asciiTheme="minorHAnsi" w:hAnsiTheme="minorHAnsi" w:cstheme="minorHAnsi"/>
                <w:lang w:val="fr-FR"/>
              </w:rPr>
              <w:t>Augmentation et facilitation de la participation des parents à la vie de l’établissement</w:t>
            </w:r>
          </w:p>
          <w:p w14:paraId="7C374ED3" w14:textId="564EE85C" w:rsidR="0098705D" w:rsidRPr="005905A7" w:rsidRDefault="0098705D" w:rsidP="0059154E">
            <w:pPr>
              <w:rPr>
                <w:rFonts w:asciiTheme="minorHAnsi" w:hAnsiTheme="minorHAnsi" w:cstheme="minorHAnsi"/>
                <w:lang w:val="fr-FR"/>
              </w:rPr>
            </w:pPr>
          </w:p>
          <w:p w14:paraId="2C34E545" w14:textId="361EF1A9" w:rsidR="0098705D" w:rsidRPr="0059154E" w:rsidRDefault="0098705D" w:rsidP="0059154E">
            <w:pPr>
              <w:rPr>
                <w:rFonts w:asciiTheme="minorHAnsi" w:hAnsiTheme="minorHAnsi" w:cstheme="minorHAnsi"/>
                <w:lang w:val="fr-FR"/>
              </w:rPr>
            </w:pPr>
            <w:r w:rsidRPr="005905A7">
              <w:rPr>
                <w:rFonts w:asciiTheme="minorHAnsi" w:hAnsiTheme="minorHAnsi" w:cstheme="minorHAnsi"/>
                <w:lang w:val="fr-FR"/>
              </w:rPr>
              <w:t>Degré de cohérence et/ou de conflictualité dans la relation parents</w:t>
            </w:r>
            <w:r w:rsidR="00460DE0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5905A7">
              <w:rPr>
                <w:rFonts w:asciiTheme="minorHAnsi" w:hAnsiTheme="minorHAnsi" w:cstheme="minorHAnsi"/>
                <w:lang w:val="fr-FR"/>
              </w:rPr>
              <w:t>/</w:t>
            </w:r>
            <w:r w:rsidR="00460DE0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5905A7">
              <w:rPr>
                <w:rFonts w:asciiTheme="minorHAnsi" w:hAnsiTheme="minorHAnsi" w:cstheme="minorHAnsi"/>
                <w:lang w:val="fr-FR"/>
              </w:rPr>
              <w:t>EPLE</w:t>
            </w:r>
          </w:p>
          <w:p w14:paraId="73B226BB" w14:textId="77777777" w:rsidR="00D57637" w:rsidRDefault="00D57637" w:rsidP="0059154E">
            <w:pPr>
              <w:rPr>
                <w:rFonts w:asciiTheme="minorHAnsi" w:hAnsiTheme="minorHAnsi" w:cstheme="minorHAnsi"/>
                <w:lang w:val="fr-FR"/>
              </w:rPr>
            </w:pPr>
          </w:p>
          <w:p w14:paraId="1FCE1248" w14:textId="5E07FE43" w:rsidR="0059154E" w:rsidRPr="0059154E" w:rsidRDefault="0059154E" w:rsidP="0059154E">
            <w:pPr>
              <w:rPr>
                <w:rFonts w:asciiTheme="minorHAnsi" w:hAnsiTheme="minorHAnsi" w:cstheme="minorHAnsi"/>
                <w:lang w:val="fr-FR"/>
              </w:rPr>
            </w:pPr>
            <w:r w:rsidRPr="0059154E">
              <w:rPr>
                <w:rFonts w:asciiTheme="minorHAnsi" w:hAnsiTheme="minorHAnsi" w:cstheme="minorHAnsi"/>
                <w:lang w:val="fr-FR"/>
              </w:rPr>
              <w:t>Développement de la participation aux élections des parents</w:t>
            </w:r>
          </w:p>
          <w:p w14:paraId="0D43FFA0" w14:textId="77777777" w:rsidR="00D57637" w:rsidRDefault="00D57637" w:rsidP="001F7473">
            <w:pPr>
              <w:rPr>
                <w:rFonts w:asciiTheme="minorHAnsi" w:hAnsiTheme="minorHAnsi" w:cstheme="minorHAnsi"/>
                <w:lang w:val="fr-FR"/>
              </w:rPr>
            </w:pPr>
          </w:p>
          <w:p w14:paraId="068FAFD4" w14:textId="7CB029E4" w:rsidR="001F7473" w:rsidRPr="0059154E" w:rsidRDefault="0059154E" w:rsidP="001F7473">
            <w:pPr>
              <w:rPr>
                <w:rFonts w:asciiTheme="minorHAnsi" w:hAnsiTheme="minorHAnsi" w:cstheme="minorHAnsi"/>
                <w:lang w:val="fr-FR"/>
              </w:rPr>
            </w:pPr>
            <w:r w:rsidRPr="0059154E">
              <w:rPr>
                <w:rFonts w:asciiTheme="minorHAnsi" w:hAnsiTheme="minorHAnsi" w:cstheme="minorHAnsi"/>
                <w:lang w:val="fr-FR"/>
              </w:rPr>
              <w:t>Développement de l’accès aux droits et aux aides</w:t>
            </w:r>
          </w:p>
        </w:tc>
        <w:tc>
          <w:tcPr>
            <w:tcW w:w="6940" w:type="dxa"/>
          </w:tcPr>
          <w:p w14:paraId="5159092B" w14:textId="58E73B2A" w:rsidR="00C56397" w:rsidRPr="004C59FA" w:rsidRDefault="003340FE" w:rsidP="003340F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</w:t>
            </w:r>
            <w:r w:rsidR="00C56397"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:</w:t>
            </w:r>
          </w:p>
          <w:p w14:paraId="5FC19674" w14:textId="11A16336" w:rsidR="00C56397" w:rsidRDefault="001F7473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Documents de formalisation des relations</w:t>
            </w:r>
          </w:p>
          <w:p w14:paraId="7767C816" w14:textId="5063ED81" w:rsidR="002A2680" w:rsidRDefault="002A2680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Informations et ressources mises à disposition sur le site internet, l’espace numérique de travail, les logiciels de gestion de vie scolaire, le cahier de texte en ligne, </w:t>
            </w:r>
            <w:r w:rsidR="00813E3E">
              <w:rPr>
                <w:rFonts w:asciiTheme="minorHAnsi" w:hAnsiTheme="minorHAnsi" w:cstheme="minorHAnsi"/>
                <w:color w:val="7030A0"/>
                <w:lang w:val="fr-FR"/>
              </w:rPr>
              <w:t>etc. F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réquentation de ces espaces par les parents et les élèves</w:t>
            </w:r>
          </w:p>
          <w:p w14:paraId="20B5C632" w14:textId="5EACE644" w:rsidR="00C56397" w:rsidRDefault="001F7473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Présence prévue et effective des parents aux différentes instances</w:t>
            </w:r>
          </w:p>
          <w:p w14:paraId="2A0A9E17" w14:textId="434E4F70" w:rsidR="001F7473" w:rsidRPr="008F302B" w:rsidRDefault="001F7473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Nature et nombre de réunions organisées avec les parents</w:t>
            </w:r>
          </w:p>
          <w:p w14:paraId="0963678A" w14:textId="77777777" w:rsidR="001F7473" w:rsidRDefault="001F7473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Taux de participation des parents aux élections</w:t>
            </w:r>
          </w:p>
          <w:p w14:paraId="78812EC6" w14:textId="391E1AF1" w:rsidR="00C56397" w:rsidRPr="006A599D" w:rsidRDefault="001F7473" w:rsidP="006A599D">
            <w:pPr>
              <w:pStyle w:val="Paragraphedeliste"/>
              <w:numPr>
                <w:ilvl w:val="1"/>
                <w:numId w:val="26"/>
              </w:numPr>
              <w:spacing w:after="120"/>
              <w:ind w:left="743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Rapport entre éligibilité des aides et demande effective par les parents</w:t>
            </w:r>
          </w:p>
        </w:tc>
      </w:tr>
      <w:tr w:rsidR="00C56397" w:rsidRPr="004C54D8" w14:paraId="18BADE56" w14:textId="77777777" w:rsidTr="00B26B18">
        <w:tc>
          <w:tcPr>
            <w:tcW w:w="7054" w:type="dxa"/>
            <w:vMerge/>
          </w:tcPr>
          <w:p w14:paraId="1A7E068E" w14:textId="77777777" w:rsidR="00C56397" w:rsidRPr="008F302B" w:rsidRDefault="00C56397" w:rsidP="00B26B1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7FA49401" w14:textId="08DE3E70" w:rsidR="002A2680" w:rsidRPr="002A2680" w:rsidRDefault="00C56397" w:rsidP="002A2680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56E41020" w14:textId="228DAC7C" w:rsidR="00C56397" w:rsidRDefault="001F7473" w:rsidP="00B26B1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Comptes rendus des instances</w:t>
            </w:r>
          </w:p>
          <w:p w14:paraId="301EE87D" w14:textId="46174821" w:rsidR="002A2680" w:rsidRDefault="002A2680" w:rsidP="00B26B1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Contenus et activité sur les sites et espaces numériques ouverts aux parents et aux élèves</w:t>
            </w:r>
          </w:p>
          <w:p w14:paraId="064B7B03" w14:textId="07DC73C8" w:rsidR="00C56397" w:rsidRPr="006A599D" w:rsidRDefault="001F7473" w:rsidP="006A599D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Bilan de l’action sociale</w:t>
            </w:r>
          </w:p>
        </w:tc>
      </w:tr>
      <w:tr w:rsidR="00C56397" w:rsidRPr="004C54D8" w14:paraId="0774BC4D" w14:textId="77777777" w:rsidTr="00B26B18">
        <w:tc>
          <w:tcPr>
            <w:tcW w:w="7054" w:type="dxa"/>
            <w:vMerge/>
          </w:tcPr>
          <w:p w14:paraId="53F03E37" w14:textId="77777777" w:rsidR="00C56397" w:rsidRPr="008F302B" w:rsidRDefault="00C56397" w:rsidP="00B26B1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428FADEE" w14:textId="77777777" w:rsidR="00C56397" w:rsidRPr="004C59FA" w:rsidRDefault="00C56397" w:rsidP="00B26B18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  <w:r w:rsidRPr="004C59FA">
              <w:rPr>
                <w:rFonts w:cstheme="minorHAnsi"/>
                <w:color w:val="00B050"/>
                <w:lang w:val="fr-FR"/>
              </w:rPr>
              <w:t xml:space="preserve"> </w:t>
            </w:r>
          </w:p>
          <w:p w14:paraId="1D105729" w14:textId="3132957E" w:rsidR="00C56397" w:rsidRDefault="00F0059C" w:rsidP="00B26B18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direction </w:t>
            </w:r>
            <w:r w:rsidR="001F7473"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 w:rsidR="00B77F9A">
              <w:rPr>
                <w:rFonts w:asciiTheme="minorHAnsi" w:hAnsiTheme="minorHAnsi" w:cstheme="minorHAnsi"/>
                <w:color w:val="00B050"/>
                <w:lang w:val="fr-FR"/>
              </w:rPr>
              <w:t>degré de facilité de construction de la relation avec les parents</w:t>
            </w:r>
            <w:r w:rsidR="00541325">
              <w:rPr>
                <w:rFonts w:asciiTheme="minorHAnsi" w:hAnsiTheme="minorHAnsi" w:cstheme="minorHAnsi"/>
                <w:color w:val="00B050"/>
                <w:lang w:val="fr-FR"/>
              </w:rPr>
              <w:t>, selon le contexte de l’établissement</w:t>
            </w:r>
          </w:p>
          <w:p w14:paraId="41360263" w14:textId="54DC38C0" w:rsidR="001F7473" w:rsidRPr="00F81D79" w:rsidRDefault="009A233A" w:rsidP="00B26B18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Personnels de l’EPLE</w:t>
            </w:r>
            <w:r w:rsidRPr="005C1FD0">
              <w:rPr>
                <w:rFonts w:asciiTheme="minorHAnsi" w:hAnsiTheme="minorHAnsi" w:cstheme="minorHAnsi"/>
                <w:color w:val="00B050"/>
                <w:lang w:val="fr-FR"/>
              </w:rPr>
              <w:t> </w:t>
            </w:r>
            <w:r w:rsidR="001F7473">
              <w:rPr>
                <w:rFonts w:asciiTheme="minorHAnsi" w:hAnsiTheme="minorHAnsi" w:cstheme="minorHAnsi"/>
                <w:color w:val="00B050"/>
                <w:lang w:val="fr-FR"/>
              </w:rPr>
              <w:t>:</w:t>
            </w:r>
            <w:r w:rsidR="00B77F9A"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 w:rsidR="000911C1">
              <w:rPr>
                <w:rFonts w:asciiTheme="minorHAnsi" w:hAnsiTheme="minorHAnsi" w:cstheme="minorHAnsi"/>
                <w:color w:val="00B050"/>
                <w:lang w:val="fr-FR"/>
              </w:rPr>
              <w:t>perception d’</w:t>
            </w:r>
            <w:r w:rsidR="00AD1577">
              <w:rPr>
                <w:rFonts w:asciiTheme="minorHAnsi" w:hAnsiTheme="minorHAnsi" w:cstheme="minorHAnsi"/>
                <w:color w:val="00B050"/>
                <w:lang w:val="fr-FR"/>
              </w:rPr>
              <w:t xml:space="preserve">une co-éducation attentive aux prérogatives de </w:t>
            </w:r>
            <w:r w:rsidR="00AD1577" w:rsidRPr="00F81D79">
              <w:rPr>
                <w:rFonts w:asciiTheme="minorHAnsi" w:hAnsiTheme="minorHAnsi" w:cstheme="minorHAnsi"/>
                <w:color w:val="00B050"/>
                <w:lang w:val="fr-FR"/>
              </w:rPr>
              <w:t>chacun</w:t>
            </w:r>
          </w:p>
          <w:p w14:paraId="16EC6F41" w14:textId="57B2E268" w:rsidR="00C56397" w:rsidRPr="006A599D" w:rsidRDefault="001F7473" w:rsidP="006A599D">
            <w:pPr>
              <w:pStyle w:val="Paragraphedeliste"/>
              <w:numPr>
                <w:ilvl w:val="0"/>
                <w:numId w:val="1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F81D79">
              <w:rPr>
                <w:rFonts w:asciiTheme="minorHAnsi" w:hAnsiTheme="minorHAnsi" w:cstheme="minorHAnsi"/>
                <w:color w:val="00B050"/>
                <w:lang w:val="fr-FR"/>
              </w:rPr>
              <w:t>Élèves et parents :</w:t>
            </w:r>
            <w:r w:rsidR="00AD1577" w:rsidRPr="00F81D79">
              <w:rPr>
                <w:rFonts w:asciiTheme="minorHAnsi" w:hAnsiTheme="minorHAnsi" w:cstheme="minorHAnsi"/>
                <w:color w:val="00B050"/>
                <w:lang w:val="fr-FR"/>
              </w:rPr>
              <w:t xml:space="preserve"> importance de l’éclairage donné par l’équipe éducative de l’établissement</w:t>
            </w:r>
            <w:r w:rsidR="00C23138" w:rsidRPr="00F81D79">
              <w:rPr>
                <w:rFonts w:asciiTheme="minorHAnsi" w:hAnsiTheme="minorHAnsi" w:cstheme="minorHAnsi"/>
                <w:color w:val="00B050"/>
                <w:lang w:val="fr-FR"/>
              </w:rPr>
              <w:t>, avis des parents sur la relation famille/EPLE</w:t>
            </w:r>
            <w:r w:rsidR="002A2680">
              <w:rPr>
                <w:rFonts w:asciiTheme="minorHAnsi" w:hAnsiTheme="minorHAnsi" w:cstheme="minorHAnsi"/>
                <w:color w:val="00B050"/>
                <w:lang w:val="fr-FR"/>
              </w:rPr>
              <w:t>, avis sur les outils et modalités de mise à disposition des informations, des ressources et la communication avec l’établissement</w:t>
            </w:r>
          </w:p>
        </w:tc>
      </w:tr>
    </w:tbl>
    <w:p w14:paraId="109B72F7" w14:textId="77777777" w:rsidR="00C56397" w:rsidRPr="00DB777D" w:rsidRDefault="00C56397" w:rsidP="00DB777D">
      <w:pPr>
        <w:ind w:left="708" w:hanging="708"/>
        <w:rPr>
          <w:rFonts w:eastAsiaTheme="majorEastAsia" w:cstheme="minorHAnsi"/>
          <w:b/>
          <w:sz w:val="26"/>
          <w:szCs w:val="26"/>
        </w:rPr>
      </w:pPr>
      <w:r w:rsidRPr="00DB777D">
        <w:br w:type="page"/>
      </w:r>
    </w:p>
    <w:p w14:paraId="2D055970" w14:textId="56B70A7F" w:rsidR="009518EE" w:rsidRPr="004C54D8" w:rsidRDefault="001833DD" w:rsidP="00A7091B">
      <w:pPr>
        <w:pStyle w:val="Titre2"/>
        <w:spacing w:after="120"/>
      </w:pPr>
      <w:r w:rsidRPr="001833DD">
        <w:lastRenderedPageBreak/>
        <w:t>Collaborations avec les partenaires culturels, scientifiques, sportifs, internationaux et du développement durable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4C54D8" w:rsidRPr="009518EE" w14:paraId="48FDCF8B" w14:textId="77777777" w:rsidTr="00906BF3">
        <w:tc>
          <w:tcPr>
            <w:tcW w:w="7054" w:type="dxa"/>
          </w:tcPr>
          <w:p w14:paraId="092835F7" w14:textId="77777777" w:rsidR="004C54D8" w:rsidRPr="009518EE" w:rsidRDefault="004C54D8" w:rsidP="00906BF3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9518EE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66AAFECC" w14:textId="77777777" w:rsidR="004C54D8" w:rsidRPr="009518EE" w:rsidRDefault="004C54D8" w:rsidP="00906B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9518EE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4C54D8" w:rsidRPr="004C54D8" w14:paraId="4FE8571E" w14:textId="77777777" w:rsidTr="00906BF3">
        <w:tc>
          <w:tcPr>
            <w:tcW w:w="7054" w:type="dxa"/>
            <w:vMerge w:val="restart"/>
          </w:tcPr>
          <w:p w14:paraId="54E30987" w14:textId="17009F4D" w:rsid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9518EE">
              <w:rPr>
                <w:rFonts w:asciiTheme="minorHAnsi" w:hAnsiTheme="minorHAnsi" w:cstheme="minorHAnsi"/>
                <w:lang w:val="fr-FR"/>
              </w:rPr>
              <w:t xml:space="preserve">artographie de l’ensemble des partenariats </w:t>
            </w:r>
            <w:r>
              <w:rPr>
                <w:rFonts w:asciiTheme="minorHAnsi" w:hAnsiTheme="minorHAnsi" w:cstheme="minorHAnsi"/>
                <w:lang w:val="fr-FR"/>
              </w:rPr>
              <w:t>actifs</w:t>
            </w:r>
          </w:p>
          <w:p w14:paraId="63F8A346" w14:textId="52CC3463" w:rsidR="009518EE" w:rsidRDefault="009518EE" w:rsidP="009518E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Impulsions initiales</w:t>
            </w:r>
          </w:p>
          <w:p w14:paraId="32E4EF1F" w14:textId="043ACF6C" w:rsidR="009518EE" w:rsidRDefault="009518EE" w:rsidP="009518E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Initiateur</w:t>
            </w:r>
          </w:p>
          <w:p w14:paraId="24F17528" w14:textId="174FA617" w:rsidR="009518EE" w:rsidRPr="009518EE" w:rsidRDefault="009518EE" w:rsidP="009518E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9518EE">
              <w:rPr>
                <w:rFonts w:asciiTheme="minorHAnsi" w:hAnsiTheme="minorHAnsi" w:cstheme="minorHAnsi"/>
                <w:lang w:val="fr-FR"/>
              </w:rPr>
              <w:t xml:space="preserve">Rôle éventuel des services de l’État (DRAC, politique de la ville, </w:t>
            </w:r>
            <w:r w:rsidR="00813E3E">
              <w:rPr>
                <w:rFonts w:asciiTheme="minorHAnsi" w:hAnsiTheme="minorHAnsi" w:cstheme="minorHAnsi"/>
                <w:lang w:val="fr-FR"/>
              </w:rPr>
              <w:t>etc.</w:t>
            </w:r>
            <w:r w:rsidR="00813E3E" w:rsidRPr="009518EE">
              <w:rPr>
                <w:rFonts w:asciiTheme="minorHAnsi" w:hAnsiTheme="minorHAnsi" w:cstheme="minorHAnsi"/>
                <w:lang w:val="fr-FR"/>
              </w:rPr>
              <w:t xml:space="preserve">) </w:t>
            </w:r>
            <w:r w:rsidRPr="009518EE">
              <w:rPr>
                <w:rFonts w:asciiTheme="minorHAnsi" w:hAnsiTheme="minorHAnsi" w:cstheme="minorHAnsi"/>
                <w:lang w:val="fr-FR"/>
              </w:rPr>
              <w:t xml:space="preserve">ou collectivités dans la construction de ces projets ou partenariats (appels </w:t>
            </w:r>
            <w:r w:rsidR="0003607D">
              <w:rPr>
                <w:rFonts w:asciiTheme="minorHAnsi" w:hAnsiTheme="minorHAnsi" w:cstheme="minorHAnsi"/>
                <w:lang w:val="fr-FR"/>
              </w:rPr>
              <w:t>à projets</w:t>
            </w:r>
            <w:r w:rsidRPr="009518EE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="00813E3E">
              <w:rPr>
                <w:rFonts w:asciiTheme="minorHAnsi" w:hAnsiTheme="minorHAnsi" w:cstheme="minorHAnsi"/>
                <w:lang w:val="fr-FR"/>
              </w:rPr>
              <w:t>etc.</w:t>
            </w:r>
            <w:r w:rsidR="00813E3E" w:rsidRPr="009518EE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3894BB44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34FB0295" w14:textId="246101F4" w:rsidR="0003607D" w:rsidRDefault="0003607D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Inscription des partenariats dans le </w:t>
            </w:r>
            <w:r w:rsidRPr="003C2F65">
              <w:rPr>
                <w:rFonts w:asciiTheme="minorHAnsi" w:hAnsiTheme="minorHAnsi" w:cstheme="minorHAnsi"/>
                <w:lang w:val="fr-FR"/>
              </w:rPr>
              <w:t xml:space="preserve">parcours d’action artistique et culturelle, </w:t>
            </w:r>
            <w:r>
              <w:rPr>
                <w:rFonts w:asciiTheme="minorHAnsi" w:hAnsiTheme="minorHAnsi" w:cstheme="minorHAnsi"/>
                <w:lang w:val="fr-FR"/>
              </w:rPr>
              <w:t xml:space="preserve">le </w:t>
            </w:r>
            <w:r w:rsidRPr="003C2F65">
              <w:rPr>
                <w:rFonts w:asciiTheme="minorHAnsi" w:hAnsiTheme="minorHAnsi" w:cstheme="minorHAnsi"/>
                <w:lang w:val="fr-FR"/>
              </w:rPr>
              <w:t xml:space="preserve">parcours citoyen, </w:t>
            </w:r>
            <w:r>
              <w:rPr>
                <w:rFonts w:asciiTheme="minorHAnsi" w:hAnsiTheme="minorHAnsi" w:cstheme="minorHAnsi"/>
                <w:lang w:val="fr-FR"/>
              </w:rPr>
              <w:t xml:space="preserve">le </w:t>
            </w:r>
            <w:r w:rsidRPr="003C2F65">
              <w:rPr>
                <w:rFonts w:asciiTheme="minorHAnsi" w:hAnsiTheme="minorHAnsi" w:cstheme="minorHAnsi"/>
                <w:lang w:val="fr-FR"/>
              </w:rPr>
              <w:t xml:space="preserve">parcours avenir, </w:t>
            </w:r>
            <w:r>
              <w:rPr>
                <w:rFonts w:asciiTheme="minorHAnsi" w:hAnsiTheme="minorHAnsi" w:cstheme="minorHAnsi"/>
                <w:lang w:val="fr-FR"/>
              </w:rPr>
              <w:t xml:space="preserve">le </w:t>
            </w:r>
            <w:r w:rsidRPr="003C2F65">
              <w:rPr>
                <w:rFonts w:asciiTheme="minorHAnsi" w:hAnsiTheme="minorHAnsi" w:cstheme="minorHAnsi"/>
                <w:lang w:val="fr-FR"/>
              </w:rPr>
              <w:t>parcours de santé</w:t>
            </w:r>
          </w:p>
          <w:p w14:paraId="7C73ECF6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12E55982" w14:textId="545C8555" w:rsidR="009518EE" w:rsidRDefault="009518EE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</w:t>
            </w:r>
            <w:r w:rsidRPr="009518EE">
              <w:rPr>
                <w:rFonts w:asciiTheme="minorHAnsi" w:hAnsiTheme="minorHAnsi" w:cstheme="minorHAnsi"/>
                <w:lang w:val="fr-FR"/>
              </w:rPr>
              <w:t>ffets et impact de ces partenariats</w:t>
            </w:r>
          </w:p>
          <w:p w14:paraId="233AAD8D" w14:textId="31FC2CB8" w:rsidR="003C2F65" w:rsidRDefault="0003607D" w:rsidP="009518E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Sur les apprentissages des élèves et leur parcours scolaire</w:t>
            </w:r>
          </w:p>
          <w:p w14:paraId="4BE8D3D9" w14:textId="73BB8881" w:rsidR="003C2F65" w:rsidRDefault="0003607D" w:rsidP="009518E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Sur la v</w:t>
            </w:r>
            <w:r w:rsidR="009518EE" w:rsidRPr="003C2F65">
              <w:rPr>
                <w:rFonts w:asciiTheme="minorHAnsi" w:hAnsiTheme="minorHAnsi" w:cstheme="minorHAnsi"/>
                <w:lang w:val="fr-FR"/>
              </w:rPr>
              <w:t>ie de l’établissement</w:t>
            </w:r>
          </w:p>
          <w:p w14:paraId="5E2855B3" w14:textId="2217D8CE" w:rsidR="009518EE" w:rsidRPr="003C2F65" w:rsidRDefault="0003607D" w:rsidP="009518E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Sur l’o</w:t>
            </w:r>
            <w:r w:rsidR="009518EE" w:rsidRPr="003C2F65">
              <w:rPr>
                <w:rFonts w:asciiTheme="minorHAnsi" w:hAnsiTheme="minorHAnsi" w:cstheme="minorHAnsi"/>
                <w:lang w:val="fr-FR"/>
              </w:rPr>
              <w:t>uverture</w:t>
            </w:r>
            <w:r w:rsidR="00196262">
              <w:rPr>
                <w:rFonts w:asciiTheme="minorHAnsi" w:hAnsiTheme="minorHAnsi" w:cstheme="minorHAnsi"/>
                <w:lang w:val="fr-FR"/>
              </w:rPr>
              <w:t xml:space="preserve"> de l’établissement</w:t>
            </w:r>
          </w:p>
          <w:p w14:paraId="6EC6F518" w14:textId="77777777" w:rsidR="00D57637" w:rsidRDefault="00D57637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4C6C8985" w14:textId="14ED4D9B" w:rsidR="009518EE" w:rsidRPr="009518EE" w:rsidRDefault="003C2F65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="009518EE" w:rsidRPr="009518EE">
              <w:rPr>
                <w:rFonts w:asciiTheme="minorHAnsi" w:hAnsiTheme="minorHAnsi" w:cstheme="minorHAnsi"/>
                <w:lang w:val="fr-FR"/>
              </w:rPr>
              <w:t>articipation des parents à ces partenariats</w:t>
            </w:r>
          </w:p>
          <w:p w14:paraId="41FAEA19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3035A13F" w14:textId="06994BBB" w:rsidR="00AD1577" w:rsidRDefault="003C2F65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V</w:t>
            </w:r>
            <w:r w:rsidR="009518EE" w:rsidRPr="009518EE">
              <w:rPr>
                <w:rFonts w:asciiTheme="minorHAnsi" w:hAnsiTheme="minorHAnsi" w:cstheme="minorHAnsi"/>
                <w:lang w:val="fr-FR"/>
              </w:rPr>
              <w:t xml:space="preserve">oyages </w:t>
            </w:r>
            <w:r w:rsidR="00AD1577">
              <w:rPr>
                <w:rFonts w:asciiTheme="minorHAnsi" w:hAnsiTheme="minorHAnsi" w:cstheme="minorHAnsi"/>
                <w:lang w:val="fr-FR"/>
              </w:rPr>
              <w:t>et sorties scolaire</w:t>
            </w:r>
            <w:r w:rsidR="00196262">
              <w:rPr>
                <w:rFonts w:asciiTheme="minorHAnsi" w:hAnsiTheme="minorHAnsi" w:cstheme="minorHAnsi"/>
                <w:lang w:val="fr-FR"/>
              </w:rPr>
              <w:t>s</w:t>
            </w:r>
          </w:p>
          <w:p w14:paraId="0DE49918" w14:textId="5AB32A05" w:rsidR="00AD1577" w:rsidRDefault="00AD1577" w:rsidP="00AD1577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Objectifs</w:t>
            </w:r>
          </w:p>
          <w:p w14:paraId="265FF4D5" w14:textId="01B63F4E" w:rsidR="00AD1577" w:rsidRDefault="00AD1577" w:rsidP="00AD1577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Élèves concernés</w:t>
            </w:r>
          </w:p>
          <w:p w14:paraId="47A7416B" w14:textId="6F8A3546" w:rsidR="00AD1577" w:rsidRPr="003C2F65" w:rsidRDefault="00AD1577" w:rsidP="00AD1577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Impact</w:t>
            </w:r>
          </w:p>
          <w:p w14:paraId="76BD5FB3" w14:textId="77777777" w:rsidR="008C53BD" w:rsidRDefault="008C53BD" w:rsidP="009518EE">
            <w:pPr>
              <w:rPr>
                <w:rFonts w:asciiTheme="minorHAnsi" w:hAnsiTheme="minorHAnsi" w:cstheme="minorHAnsi"/>
                <w:lang w:val="fr-FR"/>
              </w:rPr>
            </w:pPr>
          </w:p>
          <w:p w14:paraId="39D14540" w14:textId="0E1FD865" w:rsidR="009518EE" w:rsidRPr="009518EE" w:rsidRDefault="003C2F65" w:rsidP="009518E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Participation </w:t>
            </w:r>
            <w:r w:rsidR="009518EE" w:rsidRPr="009518EE">
              <w:rPr>
                <w:rFonts w:asciiTheme="minorHAnsi" w:hAnsiTheme="minorHAnsi" w:cstheme="minorHAnsi"/>
                <w:lang w:val="fr-FR"/>
              </w:rPr>
              <w:t xml:space="preserve">à des projets de type </w:t>
            </w:r>
            <w:r w:rsidR="009518EE" w:rsidRPr="003C2F65">
              <w:rPr>
                <w:rFonts w:asciiTheme="minorHAnsi" w:hAnsiTheme="minorHAnsi" w:cstheme="minorHAnsi"/>
                <w:i/>
                <w:iCs/>
                <w:lang w:val="fr-FR"/>
              </w:rPr>
              <w:t>e-</w:t>
            </w:r>
            <w:proofErr w:type="spellStart"/>
            <w:r w:rsidR="009518EE" w:rsidRPr="003C2F65">
              <w:rPr>
                <w:rFonts w:asciiTheme="minorHAnsi" w:hAnsiTheme="minorHAnsi" w:cstheme="minorHAnsi"/>
                <w:i/>
                <w:iCs/>
                <w:lang w:val="fr-FR"/>
              </w:rPr>
              <w:t>Twinning</w:t>
            </w:r>
            <w:proofErr w:type="spellEnd"/>
          </w:p>
          <w:p w14:paraId="770B81BD" w14:textId="77777777" w:rsidR="008C53BD" w:rsidRDefault="008C53BD" w:rsidP="003C2F65">
            <w:pPr>
              <w:rPr>
                <w:rFonts w:asciiTheme="minorHAnsi" w:hAnsiTheme="minorHAnsi" w:cstheme="minorHAnsi"/>
                <w:lang w:val="fr-FR"/>
              </w:rPr>
            </w:pPr>
          </w:p>
          <w:p w14:paraId="6694D2C0" w14:textId="33202E75" w:rsidR="004C54D8" w:rsidRPr="009518EE" w:rsidRDefault="003C2F65" w:rsidP="003340FE">
            <w:pPr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Adossement d</w:t>
            </w:r>
            <w:r w:rsidR="009518EE" w:rsidRPr="009518EE">
              <w:rPr>
                <w:rFonts w:asciiTheme="minorHAnsi" w:hAnsiTheme="minorHAnsi" w:cstheme="minorHAnsi"/>
                <w:lang w:val="fr-FR"/>
              </w:rPr>
              <w:t>es partenariats internationaux au programme de jumelage de</w:t>
            </w:r>
            <w:r w:rsidR="008805E0">
              <w:rPr>
                <w:rFonts w:asciiTheme="minorHAnsi" w:hAnsiTheme="minorHAnsi" w:cstheme="minorHAnsi"/>
                <w:lang w:val="fr-FR"/>
              </w:rPr>
              <w:t xml:space="preserve"> la commune de l’établissement.</w:t>
            </w:r>
          </w:p>
        </w:tc>
        <w:tc>
          <w:tcPr>
            <w:tcW w:w="6940" w:type="dxa"/>
          </w:tcPr>
          <w:p w14:paraId="11A4D8C8" w14:textId="579A540B" w:rsidR="004C59FA" w:rsidRPr="004C59FA" w:rsidRDefault="003340FE" w:rsidP="003340F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</w:t>
            </w:r>
            <w:r w:rsidR="004C54D8"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:</w:t>
            </w:r>
          </w:p>
          <w:p w14:paraId="0A2B53D0" w14:textId="07AB5CFD" w:rsidR="004C59FA" w:rsidRDefault="004C59FA" w:rsidP="008F302B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9FA">
              <w:rPr>
                <w:rFonts w:asciiTheme="minorHAnsi" w:hAnsiTheme="minorHAnsi" w:cstheme="minorHAnsi"/>
                <w:color w:val="7030A0"/>
                <w:lang w:val="fr-FR"/>
              </w:rPr>
              <w:t>Tableau de bord des partenariats</w:t>
            </w:r>
          </w:p>
          <w:p w14:paraId="42CCC8D7" w14:textId="4B86A2D5" w:rsidR="008F302B" w:rsidRPr="008F302B" w:rsidRDefault="004C59FA" w:rsidP="008F302B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9FA">
              <w:rPr>
                <w:rFonts w:asciiTheme="minorHAnsi" w:hAnsiTheme="minorHAnsi" w:cstheme="minorHAnsi"/>
                <w:color w:val="7030A0"/>
                <w:lang w:val="fr-FR"/>
              </w:rPr>
              <w:t>Nombre d’actions et suivi des actions</w:t>
            </w:r>
          </w:p>
          <w:p w14:paraId="0862C33B" w14:textId="602223A4" w:rsidR="00AD1577" w:rsidRPr="006A599D" w:rsidRDefault="004C59FA" w:rsidP="006A599D">
            <w:pPr>
              <w:pStyle w:val="Paragraphedeliste"/>
              <w:numPr>
                <w:ilvl w:val="1"/>
                <w:numId w:val="26"/>
              </w:numPr>
              <w:spacing w:after="120"/>
              <w:ind w:left="743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9FA">
              <w:rPr>
                <w:rFonts w:asciiTheme="minorHAnsi" w:hAnsiTheme="minorHAnsi" w:cstheme="minorHAnsi"/>
                <w:color w:val="7030A0"/>
                <w:lang w:val="fr-FR"/>
              </w:rPr>
              <w:t>Nombre de voyages scolaires ou de sorties scolaires, nombre d’élèves concernés, typologie des élèves concernés</w:t>
            </w:r>
          </w:p>
        </w:tc>
      </w:tr>
      <w:tr w:rsidR="004C54D8" w:rsidRPr="004C54D8" w14:paraId="5FA5DDB8" w14:textId="77777777" w:rsidTr="00906BF3">
        <w:tc>
          <w:tcPr>
            <w:tcW w:w="7054" w:type="dxa"/>
            <w:vMerge/>
          </w:tcPr>
          <w:p w14:paraId="1F630BF1" w14:textId="77777777" w:rsidR="004C54D8" w:rsidRPr="008F302B" w:rsidRDefault="004C54D8" w:rsidP="00906BF3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35CDE190" w14:textId="77777777" w:rsidR="004C54D8" w:rsidRPr="004C54D8" w:rsidRDefault="004C54D8" w:rsidP="00906BF3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2AE5D7AB" w14:textId="7B343C39" w:rsidR="004C54D8" w:rsidRDefault="000E2D09" w:rsidP="004C54D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Bilans et comptes rendus de réunion</w:t>
            </w:r>
          </w:p>
          <w:p w14:paraId="1DF746E1" w14:textId="5F83CF96" w:rsidR="000E2D09" w:rsidRDefault="000E2D09" w:rsidP="004C54D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Cohérence des actions</w:t>
            </w:r>
          </w:p>
          <w:p w14:paraId="741EE0E0" w14:textId="4E53128C" w:rsidR="004C54D8" w:rsidRPr="006A599D" w:rsidRDefault="000E2D09" w:rsidP="006A599D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Impact sur l’ensemble des élèves et de la communauté éducative</w:t>
            </w:r>
          </w:p>
        </w:tc>
      </w:tr>
      <w:tr w:rsidR="004C54D8" w:rsidRPr="004C54D8" w14:paraId="666486E0" w14:textId="77777777" w:rsidTr="00906BF3">
        <w:tc>
          <w:tcPr>
            <w:tcW w:w="7054" w:type="dxa"/>
            <w:vMerge/>
          </w:tcPr>
          <w:p w14:paraId="7937CEDB" w14:textId="77777777" w:rsidR="004C54D8" w:rsidRPr="008F302B" w:rsidRDefault="004C54D8" w:rsidP="00906BF3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01A083F8" w14:textId="77D6409F" w:rsidR="004C54D8" w:rsidRPr="004C59FA" w:rsidRDefault="004C54D8" w:rsidP="004C59FA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  <w:r w:rsidR="004C59FA" w:rsidRPr="004C59FA">
              <w:rPr>
                <w:rFonts w:cstheme="minorHAnsi"/>
                <w:color w:val="00B050"/>
                <w:lang w:val="fr-FR"/>
              </w:rPr>
              <w:t xml:space="preserve"> </w:t>
            </w:r>
          </w:p>
          <w:p w14:paraId="08F7F636" w14:textId="5B8467E9" w:rsidR="004C59FA" w:rsidRDefault="00F0059C" w:rsidP="004C54D8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direction </w:t>
            </w:r>
            <w:r w:rsidR="0088441E"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 w:rsidR="00E3581D">
              <w:rPr>
                <w:rFonts w:asciiTheme="minorHAnsi" w:hAnsiTheme="minorHAnsi" w:cstheme="minorHAnsi"/>
                <w:color w:val="00B050"/>
                <w:lang w:val="fr-FR"/>
              </w:rPr>
              <w:t>facilité de mise en place et de suivi des partenariats</w:t>
            </w:r>
            <w:r w:rsidR="00541325">
              <w:rPr>
                <w:rFonts w:asciiTheme="minorHAnsi" w:hAnsiTheme="minorHAnsi" w:cstheme="minorHAnsi"/>
                <w:color w:val="00B050"/>
                <w:lang w:val="fr-FR"/>
              </w:rPr>
              <w:t>, selon le contexte de l’établissement</w:t>
            </w:r>
          </w:p>
          <w:p w14:paraId="3F4AE940" w14:textId="1BBA8D61" w:rsidR="0088441E" w:rsidRDefault="009A233A" w:rsidP="004C54D8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Personnels de l’EPLE</w:t>
            </w:r>
            <w:r w:rsidRPr="005C1FD0">
              <w:rPr>
                <w:rFonts w:asciiTheme="minorHAnsi" w:hAnsiTheme="minorHAnsi" w:cstheme="minorHAnsi"/>
                <w:color w:val="00B050"/>
                <w:lang w:val="fr-FR"/>
              </w:rPr>
              <w:t> </w:t>
            </w:r>
            <w:r w:rsidR="0088441E">
              <w:rPr>
                <w:rFonts w:asciiTheme="minorHAnsi" w:hAnsiTheme="minorHAnsi" w:cstheme="minorHAnsi"/>
                <w:color w:val="00B050"/>
                <w:lang w:val="fr-FR"/>
              </w:rPr>
              <w:t>:</w:t>
            </w:r>
            <w:r w:rsidR="003B01A2"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 w:rsidR="00F72879">
              <w:rPr>
                <w:rFonts w:asciiTheme="minorHAnsi" w:hAnsiTheme="minorHAnsi" w:cstheme="minorHAnsi"/>
                <w:color w:val="00B050"/>
                <w:lang w:val="fr-FR"/>
              </w:rPr>
              <w:t>aide à l’organisation, impact sur les élèves et leurs apprentissages</w:t>
            </w:r>
          </w:p>
          <w:p w14:paraId="15CBF7BF" w14:textId="7D193B14" w:rsidR="0088441E" w:rsidRDefault="0088441E" w:rsidP="004C54D8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Élèves et parents :</w:t>
            </w:r>
            <w:r w:rsidR="00E3581D">
              <w:rPr>
                <w:rFonts w:asciiTheme="minorHAnsi" w:hAnsiTheme="minorHAnsi" w:cstheme="minorHAnsi"/>
                <w:color w:val="00B050"/>
                <w:lang w:val="fr-FR"/>
              </w:rPr>
              <w:t xml:space="preserve"> partenariat et sentiment d’appartenance, ouverture construite</w:t>
            </w:r>
          </w:p>
          <w:p w14:paraId="110E8C55" w14:textId="5BB37D0F" w:rsidR="0088441E" w:rsidRPr="008F302B" w:rsidRDefault="0088441E" w:rsidP="004C54D8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Partenaires : </w:t>
            </w:r>
            <w:r w:rsidR="00F72879">
              <w:rPr>
                <w:rFonts w:asciiTheme="minorHAnsi" w:hAnsiTheme="minorHAnsi" w:cstheme="minorHAnsi"/>
                <w:color w:val="00B050"/>
                <w:lang w:val="fr-FR"/>
              </w:rPr>
              <w:t>relation gagnant-gagnant avec l’établissement</w:t>
            </w:r>
          </w:p>
          <w:p w14:paraId="05F36B35" w14:textId="2BAD23C6" w:rsidR="004C54D8" w:rsidRPr="0088441E" w:rsidRDefault="004C54D8" w:rsidP="0088441E">
            <w:pPr>
              <w:rPr>
                <w:rFonts w:cstheme="minorHAnsi"/>
                <w:color w:val="00B050"/>
                <w:lang w:val="fr-FR"/>
              </w:rPr>
            </w:pPr>
          </w:p>
        </w:tc>
      </w:tr>
    </w:tbl>
    <w:p w14:paraId="4BE6248C" w14:textId="6D646E34" w:rsidR="004C54D8" w:rsidRDefault="004C54D8" w:rsidP="004C54D8">
      <w:pPr>
        <w:rPr>
          <w:rFonts w:cstheme="minorHAnsi"/>
        </w:rPr>
      </w:pPr>
    </w:p>
    <w:p w14:paraId="00174216" w14:textId="77777777" w:rsidR="00562C0B" w:rsidRPr="00DB777D" w:rsidRDefault="00562C0B" w:rsidP="00DB777D">
      <w:pPr>
        <w:ind w:left="708" w:hanging="708"/>
        <w:rPr>
          <w:rFonts w:eastAsiaTheme="majorEastAsia" w:cstheme="minorHAnsi"/>
          <w:b/>
          <w:sz w:val="26"/>
          <w:szCs w:val="26"/>
        </w:rPr>
      </w:pPr>
      <w:r w:rsidRPr="00DB777D">
        <w:br w:type="page"/>
      </w:r>
    </w:p>
    <w:p w14:paraId="1E6F79E8" w14:textId="3DA4B24F" w:rsidR="00562C0B" w:rsidRPr="004C54D8" w:rsidRDefault="001833DD" w:rsidP="00A7091B">
      <w:pPr>
        <w:pStyle w:val="Titre2"/>
        <w:spacing w:after="120"/>
      </w:pPr>
      <w:r w:rsidRPr="001833DD">
        <w:lastRenderedPageBreak/>
        <w:t>Partenariats avec le monde économique et technologique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4C54D8" w:rsidRPr="00562C0B" w14:paraId="745CE4CF" w14:textId="77777777" w:rsidTr="00906BF3">
        <w:tc>
          <w:tcPr>
            <w:tcW w:w="7054" w:type="dxa"/>
          </w:tcPr>
          <w:p w14:paraId="5A4694A5" w14:textId="77777777" w:rsidR="004C54D8" w:rsidRPr="00562C0B" w:rsidRDefault="004C54D8" w:rsidP="00906BF3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562C0B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60C15814" w14:textId="77777777" w:rsidR="004C54D8" w:rsidRPr="00562C0B" w:rsidRDefault="004C54D8" w:rsidP="00906B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62C0B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4C54D8" w:rsidRPr="004C54D8" w14:paraId="0AFEC872" w14:textId="77777777" w:rsidTr="00906BF3">
        <w:tc>
          <w:tcPr>
            <w:tcW w:w="7054" w:type="dxa"/>
            <w:vMerge w:val="restart"/>
          </w:tcPr>
          <w:p w14:paraId="155E264E" w14:textId="424AFDB5" w:rsidR="00562C0B" w:rsidRDefault="00562C0B" w:rsidP="00562C0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Nature des </w:t>
            </w:r>
            <w:r w:rsidRPr="00562C0B">
              <w:rPr>
                <w:rFonts w:asciiTheme="minorHAnsi" w:hAnsiTheme="minorHAnsi" w:cstheme="minorHAnsi"/>
                <w:lang w:val="fr-FR"/>
              </w:rPr>
              <w:t xml:space="preserve">partenariats engagés avec le monde économique et </w:t>
            </w:r>
            <w:r w:rsidR="00F72879">
              <w:rPr>
                <w:rFonts w:asciiTheme="minorHAnsi" w:hAnsiTheme="minorHAnsi" w:cstheme="minorHAnsi"/>
                <w:lang w:val="fr-FR"/>
              </w:rPr>
              <w:t>technologique</w:t>
            </w:r>
          </w:p>
          <w:p w14:paraId="4A5A29A1" w14:textId="77777777" w:rsidR="008C53BD" w:rsidRDefault="008C53BD" w:rsidP="00562C0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2C4D150B" w14:textId="11F3A052" w:rsidR="00562C0B" w:rsidRPr="00562C0B" w:rsidRDefault="00F72879" w:rsidP="00562C0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Profils</w:t>
            </w:r>
            <w:r w:rsidR="00562C0B">
              <w:rPr>
                <w:rFonts w:asciiTheme="minorHAnsi" w:hAnsiTheme="minorHAnsi" w:cstheme="minorHAnsi"/>
                <w:lang w:val="fr-FR"/>
              </w:rPr>
              <w:t xml:space="preserve"> de</w:t>
            </w:r>
            <w:r>
              <w:rPr>
                <w:rFonts w:asciiTheme="minorHAnsi" w:hAnsiTheme="minorHAnsi" w:cstheme="minorHAnsi"/>
                <w:lang w:val="fr-FR"/>
              </w:rPr>
              <w:t>s</w:t>
            </w:r>
            <w:r w:rsidR="00562C0B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562C0B" w:rsidRPr="00562C0B">
              <w:rPr>
                <w:rFonts w:asciiTheme="minorHAnsi" w:hAnsiTheme="minorHAnsi" w:cstheme="minorHAnsi"/>
                <w:lang w:val="fr-FR"/>
              </w:rPr>
              <w:t xml:space="preserve">personnels </w:t>
            </w:r>
            <w:r w:rsidR="00562C0B">
              <w:rPr>
                <w:rFonts w:asciiTheme="minorHAnsi" w:hAnsiTheme="minorHAnsi" w:cstheme="minorHAnsi"/>
                <w:lang w:val="fr-FR"/>
              </w:rPr>
              <w:t>engagés</w:t>
            </w:r>
            <w:r>
              <w:rPr>
                <w:rFonts w:asciiTheme="minorHAnsi" w:hAnsiTheme="minorHAnsi" w:cstheme="minorHAnsi"/>
                <w:lang w:val="fr-FR"/>
              </w:rPr>
              <w:t xml:space="preserve"> dans l’établissement</w:t>
            </w:r>
          </w:p>
          <w:p w14:paraId="09635661" w14:textId="77777777" w:rsidR="008C53BD" w:rsidRDefault="008C53BD" w:rsidP="00562C0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14F59048" w14:textId="15200B6F" w:rsidR="00562C0B" w:rsidRDefault="00562C0B" w:rsidP="00562C0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Organisation d</w:t>
            </w:r>
            <w:r w:rsidRPr="00562C0B">
              <w:rPr>
                <w:rFonts w:asciiTheme="minorHAnsi" w:hAnsiTheme="minorHAnsi" w:cstheme="minorHAnsi"/>
                <w:lang w:val="fr-FR"/>
              </w:rPr>
              <w:t>es stages de 3</w:t>
            </w:r>
            <w:r w:rsidRPr="00562C0B">
              <w:rPr>
                <w:rFonts w:asciiTheme="minorHAnsi" w:hAnsiTheme="minorHAnsi" w:cstheme="minorHAnsi"/>
                <w:vertAlign w:val="superscript"/>
                <w:lang w:val="fr-FR"/>
              </w:rPr>
              <w:t>ème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11D83580" w14:textId="77777777" w:rsidR="00F95B94" w:rsidRDefault="00F95B94" w:rsidP="00F95B94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Nature des partenariats</w:t>
            </w:r>
          </w:p>
          <w:p w14:paraId="15237726" w14:textId="77777777" w:rsidR="00F95B94" w:rsidRDefault="00F95B94" w:rsidP="00F95B94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Difficultés éventuelles de mise en œuvre</w:t>
            </w:r>
          </w:p>
          <w:p w14:paraId="1391C4DC" w14:textId="77777777" w:rsidR="008C53BD" w:rsidRDefault="008C53BD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4C97E865" w14:textId="6930E36D" w:rsidR="00562C0B" w:rsidRDefault="00F95B94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Organisation d</w:t>
            </w:r>
            <w:r w:rsidR="00562C0B" w:rsidRPr="00562C0B">
              <w:rPr>
                <w:rFonts w:asciiTheme="minorHAnsi" w:hAnsiTheme="minorHAnsi" w:cstheme="minorHAnsi"/>
                <w:lang w:val="fr-FR"/>
              </w:rPr>
              <w:t>es 180 heures annuelles consacrées à la découverte professionnelle des métiers et des formations professionnelles pour les 3</w:t>
            </w:r>
            <w:r w:rsidR="00562C0B" w:rsidRPr="00F95B94">
              <w:rPr>
                <w:rFonts w:asciiTheme="minorHAnsi" w:hAnsiTheme="minorHAnsi" w:cstheme="minorHAnsi"/>
                <w:vertAlign w:val="superscript"/>
                <w:lang w:val="fr-FR"/>
              </w:rPr>
              <w:t>è</w:t>
            </w:r>
            <w:r w:rsidRPr="00F95B94">
              <w:rPr>
                <w:rFonts w:asciiTheme="minorHAnsi" w:hAnsiTheme="minorHAnsi" w:cstheme="minorHAnsi"/>
                <w:vertAlign w:val="superscript"/>
                <w:lang w:val="fr-FR"/>
              </w:rPr>
              <w:t>me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562C0B" w:rsidRPr="00562C0B">
              <w:rPr>
                <w:rFonts w:asciiTheme="minorHAnsi" w:hAnsiTheme="minorHAnsi" w:cstheme="minorHAnsi"/>
                <w:lang w:val="fr-FR"/>
              </w:rPr>
              <w:t>prépa-métiers</w:t>
            </w:r>
          </w:p>
          <w:p w14:paraId="0E08FDCF" w14:textId="77777777" w:rsidR="008C53BD" w:rsidRDefault="008C53BD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38627200" w14:textId="65BB43E5" w:rsidR="00D052B8" w:rsidRPr="00F95B94" w:rsidRDefault="00D052B8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Partenariats spécifiques pour les collèges dotés d’une SEGPA et leurs impacts</w:t>
            </w:r>
          </w:p>
        </w:tc>
        <w:tc>
          <w:tcPr>
            <w:tcW w:w="6940" w:type="dxa"/>
          </w:tcPr>
          <w:p w14:paraId="6BAAAEF8" w14:textId="0449339C" w:rsidR="004C59FA" w:rsidRPr="004C59FA" w:rsidRDefault="003340FE" w:rsidP="003340F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</w:t>
            </w:r>
            <w:r w:rsidR="004C54D8" w:rsidRPr="001166D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:</w:t>
            </w:r>
          </w:p>
          <w:p w14:paraId="3CF6892C" w14:textId="79A97322" w:rsidR="004C59FA" w:rsidRDefault="004C59FA" w:rsidP="004C54D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9FA">
              <w:rPr>
                <w:rFonts w:asciiTheme="minorHAnsi" w:hAnsiTheme="minorHAnsi" w:cstheme="minorHAnsi"/>
                <w:color w:val="7030A0"/>
                <w:lang w:val="fr-FR"/>
              </w:rPr>
              <w:t>Tableau de bord des partenariats économiques</w:t>
            </w:r>
          </w:p>
          <w:p w14:paraId="3D12882C" w14:textId="5CAB5BA4" w:rsidR="004C59FA" w:rsidRPr="006A599D" w:rsidRDefault="004C59FA" w:rsidP="006A599D">
            <w:pPr>
              <w:pStyle w:val="Paragraphedeliste"/>
              <w:numPr>
                <w:ilvl w:val="1"/>
                <w:numId w:val="26"/>
              </w:numPr>
              <w:spacing w:after="120"/>
              <w:ind w:left="743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9FA">
              <w:rPr>
                <w:rFonts w:asciiTheme="minorHAnsi" w:hAnsiTheme="minorHAnsi" w:cstheme="minorHAnsi"/>
                <w:color w:val="7030A0"/>
                <w:lang w:val="fr-FR"/>
              </w:rPr>
              <w:t>Tableau de suivi des stages de 3</w:t>
            </w:r>
            <w:r w:rsidRPr="004C59FA">
              <w:rPr>
                <w:rFonts w:asciiTheme="minorHAnsi" w:hAnsiTheme="minorHAnsi" w:cstheme="minorHAnsi"/>
                <w:color w:val="7030A0"/>
                <w:vertAlign w:val="superscript"/>
                <w:lang w:val="fr-FR"/>
              </w:rPr>
              <w:t>ème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</w:p>
        </w:tc>
      </w:tr>
      <w:tr w:rsidR="004C54D8" w:rsidRPr="004C54D8" w14:paraId="5BACCBEF" w14:textId="77777777" w:rsidTr="00906BF3">
        <w:tc>
          <w:tcPr>
            <w:tcW w:w="7054" w:type="dxa"/>
            <w:vMerge/>
          </w:tcPr>
          <w:p w14:paraId="6B5C6353" w14:textId="77777777" w:rsidR="004C54D8" w:rsidRPr="004C54D8" w:rsidRDefault="004C54D8" w:rsidP="00906BF3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940" w:type="dxa"/>
          </w:tcPr>
          <w:p w14:paraId="525B63E8" w14:textId="77777777" w:rsidR="004C54D8" w:rsidRPr="001166DB" w:rsidRDefault="004C54D8" w:rsidP="00906BF3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1166DB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1714A5C2" w14:textId="464A1F12" w:rsidR="004C54D8" w:rsidRDefault="00541325" w:rsidP="004C54D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Bilan des stages de 3</w:t>
            </w:r>
            <w:r w:rsidRPr="00541325">
              <w:rPr>
                <w:rFonts w:asciiTheme="minorHAnsi" w:hAnsiTheme="minorHAnsi" w:cstheme="minorHAnsi"/>
                <w:color w:val="0070C0"/>
                <w:vertAlign w:val="superscript"/>
                <w:lang w:val="fr-FR"/>
              </w:rPr>
              <w:t>ème</w:t>
            </w:r>
          </w:p>
          <w:p w14:paraId="2496DE97" w14:textId="2BAB4643" w:rsidR="00541325" w:rsidRDefault="00541325" w:rsidP="004C54D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Contenu des 180 heures</w:t>
            </w:r>
          </w:p>
          <w:p w14:paraId="1AFC49ED" w14:textId="201A2266" w:rsidR="00CA6C3E" w:rsidRPr="006A599D" w:rsidRDefault="00541325" w:rsidP="006A599D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Articulation entre disciplines et découverte du monde économique et technologique</w:t>
            </w:r>
          </w:p>
        </w:tc>
      </w:tr>
      <w:tr w:rsidR="004C54D8" w:rsidRPr="004C54D8" w14:paraId="1D5D5B93" w14:textId="77777777" w:rsidTr="00906BF3">
        <w:tc>
          <w:tcPr>
            <w:tcW w:w="7054" w:type="dxa"/>
            <w:vMerge/>
          </w:tcPr>
          <w:p w14:paraId="0F186A91" w14:textId="77777777" w:rsidR="004C54D8" w:rsidRPr="004C54D8" w:rsidRDefault="004C54D8" w:rsidP="00906BF3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940" w:type="dxa"/>
          </w:tcPr>
          <w:p w14:paraId="36BCEEE1" w14:textId="77777777" w:rsidR="004C54D8" w:rsidRPr="004C54D8" w:rsidRDefault="004C54D8" w:rsidP="00906BF3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51D0F8A9" w14:textId="64ECF693" w:rsidR="00AF4406" w:rsidRDefault="00F0059C" w:rsidP="004C54D8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direction </w:t>
            </w:r>
            <w:r w:rsidR="00AF4406"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 w:rsidR="00541325">
              <w:rPr>
                <w:rFonts w:asciiTheme="minorHAnsi" w:hAnsiTheme="minorHAnsi" w:cstheme="minorHAnsi"/>
                <w:color w:val="00B050"/>
                <w:lang w:val="fr-FR"/>
              </w:rPr>
              <w:t>facilité de mise en œuvre et de suivi des partenariats, selon le contexte de l’établissement</w:t>
            </w:r>
          </w:p>
          <w:p w14:paraId="10790CD8" w14:textId="46D62EFC" w:rsidR="00AF4406" w:rsidRDefault="009A233A" w:rsidP="004C54D8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Personnels de l’EPLE</w:t>
            </w:r>
            <w:r w:rsidRPr="005C1FD0">
              <w:rPr>
                <w:rFonts w:asciiTheme="minorHAnsi" w:hAnsiTheme="minorHAnsi" w:cstheme="minorHAnsi"/>
                <w:color w:val="00B050"/>
                <w:lang w:val="fr-FR"/>
              </w:rPr>
              <w:t> </w:t>
            </w:r>
            <w:r w:rsidR="00AF4406"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 w:rsidR="00541325">
              <w:rPr>
                <w:rFonts w:asciiTheme="minorHAnsi" w:hAnsiTheme="minorHAnsi" w:cstheme="minorHAnsi"/>
                <w:color w:val="00B050"/>
                <w:lang w:val="fr-FR"/>
              </w:rPr>
              <w:t>articulation avec les contenus d’enseignement et le parcours des élèves</w:t>
            </w:r>
          </w:p>
          <w:p w14:paraId="693A932D" w14:textId="30DF75F9" w:rsidR="00AF4406" w:rsidRDefault="00AF4406" w:rsidP="004C54D8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Élèves et parents : bilan sur les stages de 3</w:t>
            </w:r>
            <w:r w:rsidRPr="00AF4406">
              <w:rPr>
                <w:rFonts w:asciiTheme="minorHAnsi" w:hAnsiTheme="minorHAnsi" w:cstheme="minorHAnsi"/>
                <w:color w:val="00B050"/>
                <w:vertAlign w:val="superscript"/>
                <w:lang w:val="fr-FR"/>
              </w:rPr>
              <w:t>ème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 w:rsidR="00541325">
              <w:rPr>
                <w:rFonts w:asciiTheme="minorHAnsi" w:hAnsiTheme="minorHAnsi" w:cstheme="minorHAnsi"/>
                <w:color w:val="00B050"/>
                <w:lang w:val="fr-FR"/>
              </w:rPr>
              <w:t>aide à la recherche de stage</w:t>
            </w:r>
          </w:p>
          <w:p w14:paraId="24E5C257" w14:textId="0FA11E77" w:rsidR="004C54D8" w:rsidRPr="006A599D" w:rsidRDefault="00CA6C3E" w:rsidP="006A599D">
            <w:pPr>
              <w:pStyle w:val="Paragraphedeliste"/>
              <w:numPr>
                <w:ilvl w:val="0"/>
                <w:numId w:val="28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Partenaires : </w:t>
            </w:r>
            <w:r w:rsidR="00541325">
              <w:rPr>
                <w:rFonts w:asciiTheme="minorHAnsi" w:hAnsiTheme="minorHAnsi" w:cstheme="minorHAnsi"/>
                <w:color w:val="00B050"/>
                <w:lang w:val="fr-FR"/>
              </w:rPr>
              <w:t>nature des relations avec l’établissement</w:t>
            </w:r>
          </w:p>
        </w:tc>
      </w:tr>
    </w:tbl>
    <w:p w14:paraId="218ED352" w14:textId="77777777" w:rsidR="004C54D8" w:rsidRPr="004C54D8" w:rsidRDefault="004C54D8" w:rsidP="004C54D8">
      <w:pPr>
        <w:rPr>
          <w:rFonts w:cstheme="minorHAnsi"/>
        </w:rPr>
      </w:pPr>
    </w:p>
    <w:p w14:paraId="08DC277D" w14:textId="77777777" w:rsidR="00F95B94" w:rsidRPr="00DB777D" w:rsidRDefault="00F95B94">
      <w:pPr>
        <w:rPr>
          <w:rFonts w:eastAsiaTheme="majorEastAsia" w:cstheme="minorHAnsi"/>
          <w:b/>
          <w:sz w:val="26"/>
          <w:szCs w:val="26"/>
        </w:rPr>
      </w:pPr>
      <w:r w:rsidRPr="00DB777D">
        <w:br w:type="page"/>
      </w:r>
    </w:p>
    <w:p w14:paraId="03C18F43" w14:textId="6AF89A86" w:rsidR="00F95B94" w:rsidRPr="004C54D8" w:rsidRDefault="001833DD" w:rsidP="00A7091B">
      <w:pPr>
        <w:pStyle w:val="Titre2"/>
        <w:spacing w:after="120"/>
      </w:pPr>
      <w:r>
        <w:lastRenderedPageBreak/>
        <w:t>C</w:t>
      </w:r>
      <w:r w:rsidR="00F95B94">
        <w:t>ommunication externe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F95B94" w:rsidRPr="00562C0B" w14:paraId="2911A5E3" w14:textId="77777777" w:rsidTr="00B26B18">
        <w:tc>
          <w:tcPr>
            <w:tcW w:w="7054" w:type="dxa"/>
          </w:tcPr>
          <w:p w14:paraId="33A19F0F" w14:textId="77777777" w:rsidR="00F95B94" w:rsidRPr="00562C0B" w:rsidRDefault="00F95B94" w:rsidP="00B26B18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562C0B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5A5FD23F" w14:textId="77777777" w:rsidR="00F95B94" w:rsidRPr="00562C0B" w:rsidRDefault="00F95B94" w:rsidP="00B26B1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62C0B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F95B94" w:rsidRPr="004C54D8" w14:paraId="3A647788" w14:textId="77777777" w:rsidTr="00B26B18">
        <w:tc>
          <w:tcPr>
            <w:tcW w:w="7054" w:type="dxa"/>
            <w:vMerge w:val="restart"/>
          </w:tcPr>
          <w:p w14:paraId="22445BB6" w14:textId="04493E0C" w:rsidR="00F95B94" w:rsidRDefault="00F95B94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Pr="00F95B94">
              <w:rPr>
                <w:rFonts w:asciiTheme="minorHAnsi" w:hAnsiTheme="minorHAnsi" w:cstheme="minorHAnsi"/>
                <w:lang w:val="fr-FR"/>
              </w:rPr>
              <w:t>ctions de communication de l’établissement</w:t>
            </w:r>
            <w:r>
              <w:rPr>
                <w:rFonts w:asciiTheme="minorHAnsi" w:hAnsiTheme="minorHAnsi" w:cstheme="minorHAnsi"/>
                <w:lang w:val="fr-FR"/>
              </w:rPr>
              <w:t xml:space="preserve"> (supports, </w:t>
            </w:r>
            <w:r w:rsidRPr="00F95B94">
              <w:rPr>
                <w:rFonts w:asciiTheme="minorHAnsi" w:hAnsiTheme="minorHAnsi" w:cstheme="minorHAnsi"/>
                <w:lang w:val="fr-FR"/>
              </w:rPr>
              <w:t>publics visés</w:t>
            </w:r>
            <w:r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2E46582F" w14:textId="48B2C368" w:rsidR="00F95B94" w:rsidRDefault="00F95B94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I</w:t>
            </w:r>
            <w:r w:rsidRPr="00F95B94">
              <w:rPr>
                <w:rFonts w:asciiTheme="minorHAnsi" w:hAnsiTheme="minorHAnsi" w:cstheme="minorHAnsi"/>
                <w:lang w:val="fr-FR"/>
              </w:rPr>
              <w:t xml:space="preserve">mage </w:t>
            </w:r>
            <w:r>
              <w:rPr>
                <w:rFonts w:asciiTheme="minorHAnsi" w:hAnsiTheme="minorHAnsi" w:cstheme="minorHAnsi"/>
                <w:lang w:val="fr-FR"/>
              </w:rPr>
              <w:t>de l’établissement promue</w:t>
            </w:r>
          </w:p>
          <w:p w14:paraId="6E6DDAC3" w14:textId="4517C6D8" w:rsidR="00F95B94" w:rsidRPr="00F95B94" w:rsidRDefault="00F95B94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Pr="00F95B94">
              <w:rPr>
                <w:rFonts w:asciiTheme="minorHAnsi" w:hAnsiTheme="minorHAnsi" w:cstheme="minorHAnsi"/>
                <w:lang w:val="fr-FR"/>
              </w:rPr>
              <w:t xml:space="preserve">ccord </w:t>
            </w:r>
            <w:r>
              <w:rPr>
                <w:rFonts w:asciiTheme="minorHAnsi" w:hAnsiTheme="minorHAnsi" w:cstheme="minorHAnsi"/>
                <w:lang w:val="fr-FR"/>
              </w:rPr>
              <w:t xml:space="preserve">au sein </w:t>
            </w:r>
            <w:r w:rsidRPr="00F95B94">
              <w:rPr>
                <w:rFonts w:asciiTheme="minorHAnsi" w:hAnsiTheme="minorHAnsi" w:cstheme="minorHAnsi"/>
                <w:lang w:val="fr-FR"/>
              </w:rPr>
              <w:t>de la communauté éducative sur les informations et la communication de l’EPLE</w:t>
            </w:r>
          </w:p>
          <w:p w14:paraId="076E6799" w14:textId="4F8B27CA" w:rsidR="00F95B94" w:rsidRPr="00F95B94" w:rsidRDefault="00F95B94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I</w:t>
            </w:r>
            <w:r w:rsidRPr="00F95B94">
              <w:rPr>
                <w:rFonts w:asciiTheme="minorHAnsi" w:hAnsiTheme="minorHAnsi" w:cstheme="minorHAnsi"/>
                <w:lang w:val="fr-FR"/>
              </w:rPr>
              <w:t>mplication des personnels, des élèves, des familles dans les actions de communication</w:t>
            </w:r>
          </w:p>
          <w:p w14:paraId="31891CB1" w14:textId="451BDF31" w:rsidR="00F95B94" w:rsidRPr="00F95B94" w:rsidRDefault="00F95B94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F95B94">
              <w:rPr>
                <w:rFonts w:asciiTheme="minorHAnsi" w:hAnsiTheme="minorHAnsi" w:cstheme="minorHAnsi"/>
                <w:lang w:val="fr-FR"/>
              </w:rPr>
              <w:t>art de contrôle par les autorités académiques (hébergement du site, charte graphique, contenu)</w:t>
            </w:r>
          </w:p>
          <w:p w14:paraId="0277CEC5" w14:textId="77777777" w:rsidR="008C53BD" w:rsidRDefault="008C53BD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5396EB61" w14:textId="457BDCC2" w:rsidR="00F95B94" w:rsidRPr="00F95B94" w:rsidRDefault="00F95B94" w:rsidP="00F95B9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F95B94">
              <w:rPr>
                <w:rFonts w:asciiTheme="minorHAnsi" w:hAnsiTheme="minorHAnsi" w:cstheme="minorHAnsi"/>
                <w:lang w:val="fr-FR"/>
              </w:rPr>
              <w:t>ontenu de la communication externe</w:t>
            </w:r>
          </w:p>
          <w:p w14:paraId="6B93E748" w14:textId="67424B6A" w:rsidR="00F95B94" w:rsidRDefault="00F95B94" w:rsidP="00F95B94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fr-FR"/>
              </w:rPr>
            </w:pPr>
            <w:r w:rsidRPr="00F95B94">
              <w:rPr>
                <w:rFonts w:asciiTheme="minorHAnsi" w:hAnsiTheme="minorHAnsi" w:cstheme="minorHAnsi"/>
                <w:lang w:val="fr-FR"/>
              </w:rPr>
              <w:t>T</w:t>
            </w:r>
            <w:r>
              <w:rPr>
                <w:rFonts w:asciiTheme="minorHAnsi" w:hAnsiTheme="minorHAnsi" w:cstheme="minorHAnsi"/>
                <w:lang w:val="fr-FR"/>
              </w:rPr>
              <w:t>ype</w:t>
            </w:r>
            <w:r w:rsidRPr="00F95B94"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>d’</w:t>
            </w:r>
            <w:r w:rsidRPr="00F95B94">
              <w:rPr>
                <w:rFonts w:asciiTheme="minorHAnsi" w:hAnsiTheme="minorHAnsi" w:cstheme="minorHAnsi"/>
                <w:lang w:val="fr-FR"/>
              </w:rPr>
              <w:t xml:space="preserve">informations </w:t>
            </w:r>
            <w:r>
              <w:rPr>
                <w:rFonts w:asciiTheme="minorHAnsi" w:hAnsiTheme="minorHAnsi" w:cstheme="minorHAnsi"/>
                <w:lang w:val="fr-FR"/>
              </w:rPr>
              <w:t xml:space="preserve">que </w:t>
            </w:r>
            <w:r w:rsidRPr="00F95B94">
              <w:rPr>
                <w:rFonts w:asciiTheme="minorHAnsi" w:hAnsiTheme="minorHAnsi" w:cstheme="minorHAnsi"/>
                <w:lang w:val="fr-FR"/>
              </w:rPr>
              <w:t>l’établissement souhaite donner à l’externe (vie de l’établissement, projets, résultats</w:t>
            </w:r>
            <w:r w:rsidR="00813E3E">
              <w:rPr>
                <w:rFonts w:asciiTheme="minorHAnsi" w:hAnsiTheme="minorHAnsi" w:cstheme="minorHAnsi"/>
                <w:lang w:val="fr-FR"/>
              </w:rPr>
              <w:t>, etc.</w:t>
            </w:r>
            <w:r w:rsidR="00813E3E" w:rsidRPr="00F95B94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02CE66FC" w14:textId="77777777" w:rsidR="00F95B94" w:rsidRDefault="00F95B94" w:rsidP="00F95B94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fr-FR"/>
              </w:rPr>
            </w:pPr>
            <w:r w:rsidRPr="00F95B94">
              <w:rPr>
                <w:rFonts w:asciiTheme="minorHAnsi" w:hAnsiTheme="minorHAnsi" w:cstheme="minorHAnsi"/>
                <w:lang w:val="fr-FR"/>
              </w:rPr>
              <w:t>Modalités d’actualisation et de renouvellement des informations</w:t>
            </w:r>
          </w:p>
          <w:p w14:paraId="65EED3BB" w14:textId="18F222B3" w:rsidR="00F95B94" w:rsidRDefault="00F95B94" w:rsidP="00F95B94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Contenu du </w:t>
            </w:r>
            <w:r w:rsidRPr="00F95B94">
              <w:rPr>
                <w:rFonts w:asciiTheme="minorHAnsi" w:hAnsiTheme="minorHAnsi" w:cstheme="minorHAnsi"/>
                <w:lang w:val="fr-FR"/>
              </w:rPr>
              <w:t>site internet</w:t>
            </w:r>
            <w:r>
              <w:rPr>
                <w:rFonts w:asciiTheme="minorHAnsi" w:hAnsiTheme="minorHAnsi" w:cstheme="minorHAnsi"/>
                <w:lang w:val="fr-FR"/>
              </w:rPr>
              <w:t xml:space="preserve"> de l’établissement</w:t>
            </w:r>
            <w:r w:rsidR="00490D07">
              <w:rPr>
                <w:rFonts w:asciiTheme="minorHAnsi" w:hAnsiTheme="minorHAnsi" w:cstheme="minorHAnsi"/>
                <w:lang w:val="fr-FR"/>
              </w:rPr>
              <w:t xml:space="preserve"> (</w:t>
            </w:r>
            <w:r w:rsidRPr="00F95B94">
              <w:rPr>
                <w:rFonts w:asciiTheme="minorHAnsi" w:hAnsiTheme="minorHAnsi" w:cstheme="minorHAnsi"/>
                <w:lang w:val="fr-FR"/>
              </w:rPr>
              <w:t>histoire de l’EPLE, dynamisme, atouts, réussites</w:t>
            </w:r>
            <w:r w:rsidR="00490D07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3DEC507D" w14:textId="77777777" w:rsidR="00490D07" w:rsidRDefault="00490D07" w:rsidP="00F95B94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fr-FR"/>
              </w:rPr>
            </w:pPr>
            <w:r w:rsidRPr="00490D07">
              <w:rPr>
                <w:rFonts w:asciiTheme="minorHAnsi" w:hAnsiTheme="minorHAnsi" w:cstheme="minorHAnsi"/>
                <w:lang w:val="fr-FR"/>
              </w:rPr>
              <w:t>E</w:t>
            </w:r>
            <w:r w:rsidR="00F95B94" w:rsidRPr="00490D07">
              <w:rPr>
                <w:rFonts w:asciiTheme="minorHAnsi" w:hAnsiTheme="minorHAnsi" w:cstheme="minorHAnsi"/>
                <w:lang w:val="fr-FR"/>
              </w:rPr>
              <w:t>n fonction des cibles (parents, institutions, associations, partenaires)</w:t>
            </w:r>
            <w:r>
              <w:rPr>
                <w:rFonts w:asciiTheme="minorHAnsi" w:hAnsiTheme="minorHAnsi" w:cstheme="minorHAnsi"/>
                <w:lang w:val="fr-FR"/>
              </w:rPr>
              <w:t xml:space="preserve">, nature des </w:t>
            </w:r>
            <w:r w:rsidR="00F95B94" w:rsidRPr="00490D07">
              <w:rPr>
                <w:rFonts w:asciiTheme="minorHAnsi" w:hAnsiTheme="minorHAnsi" w:cstheme="minorHAnsi"/>
                <w:lang w:val="fr-FR"/>
              </w:rPr>
              <w:t xml:space="preserve">contenus et </w:t>
            </w:r>
            <w:r>
              <w:rPr>
                <w:rFonts w:asciiTheme="minorHAnsi" w:hAnsiTheme="minorHAnsi" w:cstheme="minorHAnsi"/>
                <w:lang w:val="fr-FR"/>
              </w:rPr>
              <w:t>d</w:t>
            </w:r>
            <w:r w:rsidR="00F95B94" w:rsidRPr="00490D07">
              <w:rPr>
                <w:rFonts w:asciiTheme="minorHAnsi" w:hAnsiTheme="minorHAnsi" w:cstheme="minorHAnsi"/>
                <w:lang w:val="fr-FR"/>
              </w:rPr>
              <w:t>es formes privilégiées par l’établissement (écrits, rencontres, sites internet, presse</w:t>
            </w:r>
            <w:r>
              <w:rPr>
                <w:rFonts w:asciiTheme="minorHAnsi" w:hAnsiTheme="minorHAnsi" w:cstheme="minorHAnsi"/>
                <w:lang w:val="fr-FR"/>
              </w:rPr>
              <w:t>, etc.</w:t>
            </w:r>
            <w:r w:rsidR="00F95B94" w:rsidRPr="00490D07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36C6C4F6" w14:textId="314FE9B0" w:rsidR="00F95B94" w:rsidRDefault="00490D07" w:rsidP="00B26B18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Nombre </w:t>
            </w:r>
            <w:r w:rsidR="00F95B94" w:rsidRPr="00490D07">
              <w:rPr>
                <w:rFonts w:asciiTheme="minorHAnsi" w:hAnsiTheme="minorHAnsi" w:cstheme="minorHAnsi"/>
                <w:lang w:val="fr-FR"/>
              </w:rPr>
              <w:t xml:space="preserve">de clics nécessaires pour </w:t>
            </w:r>
            <w:r w:rsidR="00541325">
              <w:rPr>
                <w:rFonts w:asciiTheme="minorHAnsi" w:hAnsiTheme="minorHAnsi" w:cstheme="minorHAnsi"/>
                <w:lang w:val="fr-FR"/>
              </w:rPr>
              <w:t>trouver</w:t>
            </w:r>
            <w:r w:rsidR="00F95B94" w:rsidRPr="00490D07">
              <w:rPr>
                <w:rFonts w:asciiTheme="minorHAnsi" w:hAnsiTheme="minorHAnsi" w:cstheme="minorHAnsi"/>
                <w:lang w:val="fr-FR"/>
              </w:rPr>
              <w:t xml:space="preserve"> le chef d’établissement</w:t>
            </w:r>
          </w:p>
          <w:p w14:paraId="0D9391C9" w14:textId="06744D51" w:rsidR="00541325" w:rsidRPr="00541325" w:rsidRDefault="00541325" w:rsidP="00541325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2277E233" w14:textId="1DC7C758" w:rsidR="00F15CDA" w:rsidRPr="00F15CDA" w:rsidRDefault="003340FE" w:rsidP="003340F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</w:t>
            </w:r>
            <w:r w:rsidR="00F95B94" w:rsidRPr="001166D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:</w:t>
            </w:r>
          </w:p>
          <w:p w14:paraId="1D59CD1B" w14:textId="3A6E6089" w:rsidR="00F95B94" w:rsidRDefault="00F15CDA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F15CDA">
              <w:rPr>
                <w:rFonts w:asciiTheme="minorHAnsi" w:hAnsiTheme="minorHAnsi" w:cstheme="minorHAnsi"/>
                <w:color w:val="7030A0"/>
                <w:lang w:val="fr-FR"/>
              </w:rPr>
              <w:t>Nombre de connexions au site internet</w:t>
            </w:r>
            <w:r w:rsidR="005C1FD0">
              <w:rPr>
                <w:rFonts w:asciiTheme="minorHAnsi" w:hAnsiTheme="minorHAnsi" w:cstheme="minorHAnsi"/>
                <w:color w:val="7030A0"/>
                <w:lang w:val="fr-FR"/>
              </w:rPr>
              <w:t>, temps de visite moyen</w:t>
            </w:r>
          </w:p>
          <w:p w14:paraId="377A389E" w14:textId="6B8848E9" w:rsidR="005C1FD0" w:rsidRDefault="005C1FD0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Fréquence des mises à jour du site internet</w:t>
            </w:r>
          </w:p>
          <w:p w14:paraId="6661FC84" w14:textId="5049F52E" w:rsidR="009A233A" w:rsidRDefault="009A233A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Fréquentation de l’espace numérique de travail (ou des logiciels de gestion de vie scolaire, cahiers de textes en ligne, </w:t>
            </w:r>
            <w:r w:rsidR="00813E3E">
              <w:rPr>
                <w:rFonts w:asciiTheme="minorHAnsi" w:hAnsiTheme="minorHAnsi" w:cstheme="minorHAnsi"/>
                <w:color w:val="7030A0"/>
                <w:lang w:val="fr-FR"/>
              </w:rPr>
              <w:t xml:space="preserve">etc.)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par les différents utilisateurs</w:t>
            </w:r>
          </w:p>
          <w:p w14:paraId="399F0509" w14:textId="7C3F3FAC" w:rsidR="00F15CDA" w:rsidRPr="001166DB" w:rsidRDefault="00F15CDA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F15CDA">
              <w:rPr>
                <w:rFonts w:asciiTheme="minorHAnsi" w:hAnsiTheme="minorHAnsi" w:cstheme="minorHAnsi"/>
                <w:color w:val="7030A0"/>
                <w:lang w:val="fr-FR"/>
              </w:rPr>
              <w:t>Nombre d’articles de presse, d’interview</w:t>
            </w:r>
            <w:r w:rsidR="00813E3E">
              <w:rPr>
                <w:rFonts w:asciiTheme="minorHAnsi" w:hAnsiTheme="minorHAnsi" w:cstheme="minorHAnsi"/>
                <w:color w:val="7030A0"/>
                <w:lang w:val="fr-FR"/>
              </w:rPr>
              <w:t>s</w:t>
            </w:r>
            <w:r w:rsidRPr="00F15CDA">
              <w:rPr>
                <w:rFonts w:asciiTheme="minorHAnsi" w:hAnsiTheme="minorHAnsi" w:cstheme="minorHAnsi"/>
                <w:color w:val="7030A0"/>
                <w:lang w:val="fr-FR"/>
              </w:rPr>
              <w:t xml:space="preserve"> de médias</w:t>
            </w:r>
          </w:p>
          <w:p w14:paraId="1D951CC8" w14:textId="3C41DE87" w:rsidR="00F95B94" w:rsidRDefault="00F15CDA" w:rsidP="00B26B18">
            <w:pPr>
              <w:pStyle w:val="Paragraphedeliste"/>
              <w:numPr>
                <w:ilvl w:val="1"/>
                <w:numId w:val="26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F15CDA">
              <w:rPr>
                <w:rFonts w:asciiTheme="minorHAnsi" w:hAnsiTheme="minorHAnsi" w:cstheme="minorHAnsi"/>
                <w:color w:val="7030A0"/>
                <w:lang w:val="fr-FR"/>
              </w:rPr>
              <w:t>Budget consacré à la communication</w:t>
            </w:r>
          </w:p>
          <w:p w14:paraId="191E4C5E" w14:textId="60A4F9EB" w:rsidR="00CA6C3E" w:rsidRPr="006A599D" w:rsidRDefault="006D47AB" w:rsidP="006A599D">
            <w:pPr>
              <w:pStyle w:val="Paragraphedeliste"/>
              <w:numPr>
                <w:ilvl w:val="1"/>
                <w:numId w:val="26"/>
              </w:numPr>
              <w:spacing w:after="120"/>
              <w:ind w:left="743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Opération Portes ouvertes et autres manifestations</w:t>
            </w:r>
          </w:p>
        </w:tc>
      </w:tr>
      <w:tr w:rsidR="00F95B94" w:rsidRPr="004C54D8" w14:paraId="504837BB" w14:textId="77777777" w:rsidTr="00B26B18">
        <w:tc>
          <w:tcPr>
            <w:tcW w:w="7054" w:type="dxa"/>
            <w:vMerge/>
          </w:tcPr>
          <w:p w14:paraId="3B4A7DE3" w14:textId="77777777" w:rsidR="00F95B94" w:rsidRPr="004C54D8" w:rsidRDefault="00F95B94" w:rsidP="00B26B18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940" w:type="dxa"/>
          </w:tcPr>
          <w:p w14:paraId="33CC535E" w14:textId="77777777" w:rsidR="00F95B94" w:rsidRPr="001166DB" w:rsidRDefault="00F95B94" w:rsidP="00B26B18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1166DB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17CEEC2A" w14:textId="37C92E18" w:rsidR="00F15CDA" w:rsidRDefault="00541325" w:rsidP="00B26B1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Contenu et point de vue des articles, selon le contexte d’écriture</w:t>
            </w:r>
          </w:p>
          <w:p w14:paraId="0200FB05" w14:textId="70D9A4DE" w:rsidR="00CA6C3E" w:rsidRDefault="00541325" w:rsidP="00B26B1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Site internet de l’établissement, contraintes édit</w:t>
            </w:r>
            <w:r w:rsidRPr="00541325">
              <w:rPr>
                <w:rFonts w:asciiTheme="minorHAnsi" w:hAnsiTheme="minorHAnsi" w:cstheme="minorHAnsi"/>
                <w:color w:val="0070C0"/>
                <w:lang w:val="fr-FR"/>
              </w:rPr>
              <w:t>oriales</w:t>
            </w:r>
          </w:p>
          <w:p w14:paraId="6896BE53" w14:textId="741083BE" w:rsidR="009A233A" w:rsidRPr="00541325" w:rsidRDefault="009A233A" w:rsidP="00B26B1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Espace numérique de travail</w:t>
            </w:r>
          </w:p>
          <w:p w14:paraId="590ECBD8" w14:textId="71FF32FB" w:rsidR="00541325" w:rsidRPr="00541325" w:rsidRDefault="00541325" w:rsidP="00541325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41325">
              <w:rPr>
                <w:rFonts w:asciiTheme="minorHAnsi" w:hAnsiTheme="minorHAnsi" w:cstheme="minorHAnsi"/>
                <w:color w:val="0070C0"/>
                <w:lang w:val="fr-FR"/>
              </w:rPr>
              <w:t>Dépliants et autres actions de communication</w:t>
            </w:r>
          </w:p>
          <w:p w14:paraId="232B5428" w14:textId="2E01F7FD" w:rsidR="00F95B94" w:rsidRPr="006A599D" w:rsidRDefault="00541325" w:rsidP="006A599D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41325">
              <w:rPr>
                <w:rFonts w:asciiTheme="minorHAnsi" w:hAnsiTheme="minorHAnsi" w:cstheme="minorHAnsi"/>
                <w:color w:val="0070C0"/>
                <w:lang w:val="fr-FR"/>
              </w:rPr>
              <w:t>Présence sur les réseaux sociaux</w:t>
            </w:r>
          </w:p>
        </w:tc>
      </w:tr>
      <w:tr w:rsidR="00F95B94" w:rsidRPr="004C54D8" w14:paraId="4D3C1314" w14:textId="77777777" w:rsidTr="00B26B18">
        <w:tc>
          <w:tcPr>
            <w:tcW w:w="7054" w:type="dxa"/>
            <w:vMerge/>
          </w:tcPr>
          <w:p w14:paraId="7D8ED96C" w14:textId="77777777" w:rsidR="00F95B94" w:rsidRPr="004C54D8" w:rsidRDefault="00F95B94" w:rsidP="00B26B18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940" w:type="dxa"/>
          </w:tcPr>
          <w:p w14:paraId="39490E4E" w14:textId="30C9D612" w:rsidR="00F95B94" w:rsidRPr="00F15CDA" w:rsidRDefault="00F95B94" w:rsidP="00B26B18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42B68DE5" w14:textId="097237B5" w:rsidR="00F95B94" w:rsidRDefault="00F0059C" w:rsidP="00B26B18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direction </w:t>
            </w:r>
            <w:r w:rsidR="00541325"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 w:rsidR="00C20F24">
              <w:rPr>
                <w:rFonts w:asciiTheme="minorHAnsi" w:hAnsiTheme="minorHAnsi" w:cstheme="minorHAnsi"/>
                <w:color w:val="00B050"/>
                <w:lang w:val="fr-FR"/>
              </w:rPr>
              <w:t>comment créer une identité d’établissement efficace et durable</w:t>
            </w:r>
          </w:p>
          <w:p w14:paraId="40C2768A" w14:textId="7221585A" w:rsidR="00541325" w:rsidRDefault="009A233A" w:rsidP="00B26B18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Personnels de l’EPLE</w:t>
            </w:r>
            <w:r w:rsidRPr="005C1FD0">
              <w:rPr>
                <w:rFonts w:asciiTheme="minorHAnsi" w:hAnsiTheme="minorHAnsi" w:cstheme="minorHAnsi"/>
                <w:color w:val="00B050"/>
                <w:lang w:val="fr-FR"/>
              </w:rPr>
              <w:t> </w:t>
            </w:r>
            <w:r w:rsidR="00541325"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 w:rsidR="006D47AB">
              <w:rPr>
                <w:rFonts w:asciiTheme="minorHAnsi" w:hAnsiTheme="minorHAnsi" w:cstheme="minorHAnsi"/>
                <w:color w:val="00B050"/>
                <w:lang w:val="fr-FR"/>
              </w:rPr>
              <w:t>nature de participation aux actions de communication, point de vue sur leur utilité</w:t>
            </w:r>
          </w:p>
          <w:p w14:paraId="52EF9BE2" w14:textId="16FA941F" w:rsidR="00F95B94" w:rsidRPr="006A599D" w:rsidRDefault="00541325" w:rsidP="006A599D">
            <w:pPr>
              <w:pStyle w:val="Paragraphedeliste"/>
              <w:numPr>
                <w:ilvl w:val="0"/>
                <w:numId w:val="28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</w:t>
            </w:r>
            <w:r w:rsidR="001A3729">
              <w:rPr>
                <w:rFonts w:asciiTheme="minorHAnsi" w:hAnsiTheme="minorHAnsi" w:cstheme="minorHAnsi"/>
                <w:color w:val="00B050"/>
                <w:lang w:val="fr-FR"/>
              </w:rPr>
              <w:t>sentiment d’appartenance</w:t>
            </w:r>
          </w:p>
        </w:tc>
      </w:tr>
    </w:tbl>
    <w:p w14:paraId="14B4C846" w14:textId="77777777" w:rsidR="00F95B94" w:rsidRPr="004C54D8" w:rsidRDefault="00F95B94" w:rsidP="00F95B94">
      <w:pPr>
        <w:rPr>
          <w:rFonts w:cstheme="minorHAnsi"/>
        </w:rPr>
      </w:pPr>
    </w:p>
    <w:p w14:paraId="7F4DBE1D" w14:textId="77777777" w:rsidR="004C54D8" w:rsidRPr="004C54D8" w:rsidRDefault="004C54D8" w:rsidP="004C54D8">
      <w:pPr>
        <w:rPr>
          <w:rFonts w:cstheme="minorHAnsi"/>
        </w:rPr>
      </w:pPr>
    </w:p>
    <w:p w14:paraId="648349C1" w14:textId="77777777" w:rsidR="004923C7" w:rsidRPr="004C54D8" w:rsidRDefault="004923C7" w:rsidP="004923C7">
      <w:pPr>
        <w:rPr>
          <w:rFonts w:cstheme="minorHAnsi"/>
        </w:rPr>
      </w:pPr>
    </w:p>
    <w:sectPr w:rsidR="004923C7" w:rsidRPr="004C54D8" w:rsidSect="00931A78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B74A" w14:textId="77777777" w:rsidR="00F95C3E" w:rsidRDefault="00F95C3E" w:rsidP="005A183E">
      <w:pPr>
        <w:spacing w:after="0" w:line="240" w:lineRule="auto"/>
      </w:pPr>
      <w:r>
        <w:separator/>
      </w:r>
    </w:p>
  </w:endnote>
  <w:endnote w:type="continuationSeparator" w:id="0">
    <w:p w14:paraId="489F033A" w14:textId="77777777" w:rsidR="00F95C3E" w:rsidRDefault="00F95C3E" w:rsidP="005A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7D00" w14:textId="43CB737A" w:rsidR="00906BF3" w:rsidRPr="00781F86" w:rsidRDefault="005205D7" w:rsidP="00E25C0D">
    <w:pPr>
      <w:pStyle w:val="Pieddepage"/>
      <w:tabs>
        <w:tab w:val="clear" w:pos="4536"/>
        <w:tab w:val="clear" w:pos="9072"/>
        <w:tab w:val="center" w:pos="6521"/>
        <w:tab w:val="right" w:pos="14004"/>
      </w:tabs>
      <w:jc w:val="both"/>
      <w:rPr>
        <w:sz w:val="18"/>
        <w:szCs w:val="18"/>
      </w:rPr>
    </w:pPr>
    <w:r>
      <w:rPr>
        <w:sz w:val="18"/>
        <w:szCs w:val="18"/>
      </w:rPr>
      <w:t>Novembre</w:t>
    </w:r>
    <w:r w:rsidR="000772E9">
      <w:rPr>
        <w:sz w:val="18"/>
        <w:szCs w:val="18"/>
      </w:rPr>
      <w:t xml:space="preserve"> 2020</w:t>
    </w:r>
    <w:r w:rsidR="000772E9">
      <w:rPr>
        <w:sz w:val="18"/>
        <w:szCs w:val="18"/>
      </w:rPr>
      <w:tab/>
    </w:r>
    <w:r w:rsidR="00690FA0">
      <w:rPr>
        <w:sz w:val="18"/>
        <w:szCs w:val="18"/>
      </w:rPr>
      <w:tab/>
    </w:r>
    <w:r w:rsidR="00906BF3"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154520621"/>
        <w:docPartObj>
          <w:docPartGallery w:val="Page Numbers (Bottom of Page)"/>
          <w:docPartUnique/>
        </w:docPartObj>
      </w:sdtPr>
      <w:sdtEndPr/>
      <w:sdtContent>
        <w:r w:rsidR="00906BF3" w:rsidRPr="00781F86">
          <w:rPr>
            <w:sz w:val="18"/>
            <w:szCs w:val="18"/>
          </w:rPr>
          <w:fldChar w:fldCharType="begin"/>
        </w:r>
        <w:r w:rsidR="00906BF3" w:rsidRPr="00781F86">
          <w:rPr>
            <w:sz w:val="18"/>
            <w:szCs w:val="18"/>
          </w:rPr>
          <w:instrText>PAGE   \* MERGEFORMAT</w:instrText>
        </w:r>
        <w:r w:rsidR="00906BF3" w:rsidRPr="00781F86">
          <w:rPr>
            <w:sz w:val="18"/>
            <w:szCs w:val="18"/>
          </w:rPr>
          <w:fldChar w:fldCharType="separate"/>
        </w:r>
        <w:r w:rsidR="00331531">
          <w:rPr>
            <w:noProof/>
            <w:sz w:val="18"/>
            <w:szCs w:val="18"/>
          </w:rPr>
          <w:t>3</w:t>
        </w:r>
        <w:r w:rsidR="00906BF3" w:rsidRPr="00781F86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EF89" w14:textId="4EFEA7FB" w:rsidR="008D6C0D" w:rsidRPr="00DB777D" w:rsidRDefault="00DB777D" w:rsidP="00DB777D">
    <w:pPr>
      <w:pStyle w:val="Pieddepage"/>
      <w:tabs>
        <w:tab w:val="clear" w:pos="4536"/>
        <w:tab w:val="clear" w:pos="9072"/>
        <w:tab w:val="center" w:pos="6521"/>
        <w:tab w:val="right" w:pos="14004"/>
      </w:tabs>
      <w:jc w:val="both"/>
      <w:rPr>
        <w:sz w:val="18"/>
        <w:szCs w:val="18"/>
      </w:rPr>
    </w:pPr>
    <w:r>
      <w:rPr>
        <w:sz w:val="18"/>
        <w:szCs w:val="18"/>
      </w:rPr>
      <w:t>Novembre 2020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825281827"/>
        <w:docPartObj>
          <w:docPartGallery w:val="Page Numbers (Bottom of Page)"/>
          <w:docPartUnique/>
        </w:docPartObj>
      </w:sdtPr>
      <w:sdtEndPr/>
      <w:sdtContent>
        <w:r w:rsidRPr="00781F86">
          <w:rPr>
            <w:sz w:val="18"/>
            <w:szCs w:val="18"/>
          </w:rPr>
          <w:fldChar w:fldCharType="begin"/>
        </w:r>
        <w:r w:rsidRPr="00781F86">
          <w:rPr>
            <w:sz w:val="18"/>
            <w:szCs w:val="18"/>
          </w:rPr>
          <w:instrText>PAGE   \* MERGEFORMAT</w:instrText>
        </w:r>
        <w:r w:rsidRPr="00781F86">
          <w:rPr>
            <w:sz w:val="18"/>
            <w:szCs w:val="18"/>
          </w:rPr>
          <w:fldChar w:fldCharType="separate"/>
        </w:r>
        <w:r w:rsidR="00331531">
          <w:rPr>
            <w:noProof/>
            <w:sz w:val="18"/>
            <w:szCs w:val="18"/>
          </w:rPr>
          <w:t>1</w:t>
        </w:r>
        <w:r w:rsidRPr="00781F86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3658" w14:textId="77777777" w:rsidR="00F95C3E" w:rsidRDefault="00F95C3E" w:rsidP="005A183E">
      <w:pPr>
        <w:spacing w:after="0" w:line="240" w:lineRule="auto"/>
      </w:pPr>
      <w:r>
        <w:separator/>
      </w:r>
    </w:p>
  </w:footnote>
  <w:footnote w:type="continuationSeparator" w:id="0">
    <w:p w14:paraId="0922013F" w14:textId="77777777" w:rsidR="00F95C3E" w:rsidRDefault="00F95C3E" w:rsidP="005A1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2D1"/>
    <w:multiLevelType w:val="hybridMultilevel"/>
    <w:tmpl w:val="36FCC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B7A"/>
    <w:multiLevelType w:val="hybridMultilevel"/>
    <w:tmpl w:val="2CC86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6CF"/>
    <w:multiLevelType w:val="hybridMultilevel"/>
    <w:tmpl w:val="BE2E9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721"/>
    <w:multiLevelType w:val="hybridMultilevel"/>
    <w:tmpl w:val="190A1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4221"/>
    <w:multiLevelType w:val="hybridMultilevel"/>
    <w:tmpl w:val="488ED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0252"/>
    <w:multiLevelType w:val="hybridMultilevel"/>
    <w:tmpl w:val="727C9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099C"/>
    <w:multiLevelType w:val="hybridMultilevel"/>
    <w:tmpl w:val="B3346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5417E"/>
    <w:multiLevelType w:val="hybridMultilevel"/>
    <w:tmpl w:val="8408B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C1090"/>
    <w:multiLevelType w:val="hybridMultilevel"/>
    <w:tmpl w:val="37669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A18D0"/>
    <w:multiLevelType w:val="hybridMultilevel"/>
    <w:tmpl w:val="516AA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A0053"/>
    <w:multiLevelType w:val="hybridMultilevel"/>
    <w:tmpl w:val="6120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B4857"/>
    <w:multiLevelType w:val="hybridMultilevel"/>
    <w:tmpl w:val="0338F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4262"/>
    <w:multiLevelType w:val="hybridMultilevel"/>
    <w:tmpl w:val="DEE0C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053EE"/>
    <w:multiLevelType w:val="hybridMultilevel"/>
    <w:tmpl w:val="40741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7707E"/>
    <w:multiLevelType w:val="hybridMultilevel"/>
    <w:tmpl w:val="E7C40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5868"/>
    <w:multiLevelType w:val="hybridMultilevel"/>
    <w:tmpl w:val="9C641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A5540"/>
    <w:multiLevelType w:val="hybridMultilevel"/>
    <w:tmpl w:val="8AD21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522A2"/>
    <w:multiLevelType w:val="hybridMultilevel"/>
    <w:tmpl w:val="B972D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84654"/>
    <w:multiLevelType w:val="hybridMultilevel"/>
    <w:tmpl w:val="B2C48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85EF9"/>
    <w:multiLevelType w:val="hybridMultilevel"/>
    <w:tmpl w:val="95C67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62D0F"/>
    <w:multiLevelType w:val="hybridMultilevel"/>
    <w:tmpl w:val="93444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46C5C"/>
    <w:multiLevelType w:val="hybridMultilevel"/>
    <w:tmpl w:val="921A5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A5623"/>
    <w:multiLevelType w:val="hybridMultilevel"/>
    <w:tmpl w:val="9572C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368C"/>
    <w:multiLevelType w:val="hybridMultilevel"/>
    <w:tmpl w:val="A34AD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7169E"/>
    <w:multiLevelType w:val="hybridMultilevel"/>
    <w:tmpl w:val="B3D81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379C4"/>
    <w:multiLevelType w:val="hybridMultilevel"/>
    <w:tmpl w:val="4DFAE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3EE1"/>
    <w:multiLevelType w:val="hybridMultilevel"/>
    <w:tmpl w:val="E3941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83922"/>
    <w:multiLevelType w:val="hybridMultilevel"/>
    <w:tmpl w:val="03DA3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351FE"/>
    <w:multiLevelType w:val="hybridMultilevel"/>
    <w:tmpl w:val="6DA48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81F2A"/>
    <w:multiLevelType w:val="hybridMultilevel"/>
    <w:tmpl w:val="6EE24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160D5"/>
    <w:multiLevelType w:val="hybridMultilevel"/>
    <w:tmpl w:val="4B0ED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861B6"/>
    <w:multiLevelType w:val="hybridMultilevel"/>
    <w:tmpl w:val="ABDC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27D67"/>
    <w:multiLevelType w:val="hybridMultilevel"/>
    <w:tmpl w:val="40240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F93"/>
    <w:multiLevelType w:val="hybridMultilevel"/>
    <w:tmpl w:val="BA280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8CF"/>
    <w:multiLevelType w:val="hybridMultilevel"/>
    <w:tmpl w:val="E760D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75551"/>
    <w:multiLevelType w:val="hybridMultilevel"/>
    <w:tmpl w:val="817E2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A3D42"/>
    <w:multiLevelType w:val="hybridMultilevel"/>
    <w:tmpl w:val="B6B0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313F1"/>
    <w:multiLevelType w:val="hybridMultilevel"/>
    <w:tmpl w:val="7D2ED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3"/>
  </w:num>
  <w:num w:numId="4">
    <w:abstractNumId w:val="5"/>
  </w:num>
  <w:num w:numId="5">
    <w:abstractNumId w:val="16"/>
  </w:num>
  <w:num w:numId="6">
    <w:abstractNumId w:val="24"/>
  </w:num>
  <w:num w:numId="7">
    <w:abstractNumId w:val="33"/>
  </w:num>
  <w:num w:numId="8">
    <w:abstractNumId w:val="23"/>
  </w:num>
  <w:num w:numId="9">
    <w:abstractNumId w:val="18"/>
  </w:num>
  <w:num w:numId="10">
    <w:abstractNumId w:val="27"/>
  </w:num>
  <w:num w:numId="11">
    <w:abstractNumId w:val="17"/>
  </w:num>
  <w:num w:numId="12">
    <w:abstractNumId w:val="11"/>
  </w:num>
  <w:num w:numId="13">
    <w:abstractNumId w:val="36"/>
  </w:num>
  <w:num w:numId="14">
    <w:abstractNumId w:val="4"/>
  </w:num>
  <w:num w:numId="15">
    <w:abstractNumId w:val="20"/>
  </w:num>
  <w:num w:numId="16">
    <w:abstractNumId w:val="31"/>
  </w:num>
  <w:num w:numId="17">
    <w:abstractNumId w:val="10"/>
  </w:num>
  <w:num w:numId="18">
    <w:abstractNumId w:val="15"/>
  </w:num>
  <w:num w:numId="19">
    <w:abstractNumId w:val="26"/>
  </w:num>
  <w:num w:numId="20">
    <w:abstractNumId w:val="28"/>
  </w:num>
  <w:num w:numId="21">
    <w:abstractNumId w:val="22"/>
  </w:num>
  <w:num w:numId="22">
    <w:abstractNumId w:val="8"/>
  </w:num>
  <w:num w:numId="23">
    <w:abstractNumId w:val="14"/>
  </w:num>
  <w:num w:numId="24">
    <w:abstractNumId w:val="30"/>
  </w:num>
  <w:num w:numId="25">
    <w:abstractNumId w:val="34"/>
  </w:num>
  <w:num w:numId="26">
    <w:abstractNumId w:val="29"/>
  </w:num>
  <w:num w:numId="27">
    <w:abstractNumId w:val="21"/>
  </w:num>
  <w:num w:numId="28">
    <w:abstractNumId w:val="19"/>
  </w:num>
  <w:num w:numId="29">
    <w:abstractNumId w:val="2"/>
  </w:num>
  <w:num w:numId="30">
    <w:abstractNumId w:val="25"/>
  </w:num>
  <w:num w:numId="31">
    <w:abstractNumId w:val="13"/>
  </w:num>
  <w:num w:numId="32">
    <w:abstractNumId w:val="6"/>
  </w:num>
  <w:num w:numId="33">
    <w:abstractNumId w:val="0"/>
  </w:num>
  <w:num w:numId="34">
    <w:abstractNumId w:val="1"/>
  </w:num>
  <w:num w:numId="35">
    <w:abstractNumId w:val="12"/>
  </w:num>
  <w:num w:numId="36">
    <w:abstractNumId w:val="32"/>
  </w:num>
  <w:num w:numId="37">
    <w:abstractNumId w:val="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3E"/>
    <w:rsid w:val="0003607D"/>
    <w:rsid w:val="000772E9"/>
    <w:rsid w:val="000911C1"/>
    <w:rsid w:val="000B1AD3"/>
    <w:rsid w:val="000B35D1"/>
    <w:rsid w:val="000C6F84"/>
    <w:rsid w:val="000E2D09"/>
    <w:rsid w:val="0010186A"/>
    <w:rsid w:val="001166DB"/>
    <w:rsid w:val="001771DE"/>
    <w:rsid w:val="001833DD"/>
    <w:rsid w:val="00187A23"/>
    <w:rsid w:val="00187F32"/>
    <w:rsid w:val="00196262"/>
    <w:rsid w:val="001A3729"/>
    <w:rsid w:val="001A5ADC"/>
    <w:rsid w:val="001B17DF"/>
    <w:rsid w:val="001C537A"/>
    <w:rsid w:val="001E5382"/>
    <w:rsid w:val="001F1CD0"/>
    <w:rsid w:val="001F7473"/>
    <w:rsid w:val="0020143A"/>
    <w:rsid w:val="0024558B"/>
    <w:rsid w:val="0026185C"/>
    <w:rsid w:val="002A2680"/>
    <w:rsid w:val="002D382F"/>
    <w:rsid w:val="00331531"/>
    <w:rsid w:val="003340FE"/>
    <w:rsid w:val="003902D8"/>
    <w:rsid w:val="003B01A2"/>
    <w:rsid w:val="003C2F65"/>
    <w:rsid w:val="00431BE3"/>
    <w:rsid w:val="00444C6B"/>
    <w:rsid w:val="00460DE0"/>
    <w:rsid w:val="00460EF0"/>
    <w:rsid w:val="00490D07"/>
    <w:rsid w:val="004923C7"/>
    <w:rsid w:val="004C54D8"/>
    <w:rsid w:val="004C59FA"/>
    <w:rsid w:val="005205D7"/>
    <w:rsid w:val="00541325"/>
    <w:rsid w:val="00562C0B"/>
    <w:rsid w:val="005905A7"/>
    <w:rsid w:val="0059154E"/>
    <w:rsid w:val="005A183E"/>
    <w:rsid w:val="005C1FD0"/>
    <w:rsid w:val="005C5D17"/>
    <w:rsid w:val="006566C8"/>
    <w:rsid w:val="00685411"/>
    <w:rsid w:val="00690FA0"/>
    <w:rsid w:val="006A599D"/>
    <w:rsid w:val="006D47AB"/>
    <w:rsid w:val="006D6E49"/>
    <w:rsid w:val="00704AF5"/>
    <w:rsid w:val="0071471C"/>
    <w:rsid w:val="00734B07"/>
    <w:rsid w:val="007468CD"/>
    <w:rsid w:val="0075711F"/>
    <w:rsid w:val="00777D71"/>
    <w:rsid w:val="00781F86"/>
    <w:rsid w:val="007C3761"/>
    <w:rsid w:val="007E1067"/>
    <w:rsid w:val="00813E3E"/>
    <w:rsid w:val="00847D7B"/>
    <w:rsid w:val="008805E0"/>
    <w:rsid w:val="0088441E"/>
    <w:rsid w:val="00894488"/>
    <w:rsid w:val="008C53BD"/>
    <w:rsid w:val="008C71E7"/>
    <w:rsid w:val="008D6C0D"/>
    <w:rsid w:val="008D774D"/>
    <w:rsid w:val="008F04FA"/>
    <w:rsid w:val="008F302B"/>
    <w:rsid w:val="00906BF3"/>
    <w:rsid w:val="00924E07"/>
    <w:rsid w:val="00925E03"/>
    <w:rsid w:val="00931A78"/>
    <w:rsid w:val="009518EE"/>
    <w:rsid w:val="00975A74"/>
    <w:rsid w:val="0098705D"/>
    <w:rsid w:val="009A233A"/>
    <w:rsid w:val="00A00599"/>
    <w:rsid w:val="00A03605"/>
    <w:rsid w:val="00A12CA9"/>
    <w:rsid w:val="00A65144"/>
    <w:rsid w:val="00A7091B"/>
    <w:rsid w:val="00A94E12"/>
    <w:rsid w:val="00A95DE8"/>
    <w:rsid w:val="00AA4453"/>
    <w:rsid w:val="00AD1577"/>
    <w:rsid w:val="00AD4CD6"/>
    <w:rsid w:val="00AF4406"/>
    <w:rsid w:val="00B77F9A"/>
    <w:rsid w:val="00B8417E"/>
    <w:rsid w:val="00BE0C2B"/>
    <w:rsid w:val="00C15273"/>
    <w:rsid w:val="00C20F24"/>
    <w:rsid w:val="00C23138"/>
    <w:rsid w:val="00C24962"/>
    <w:rsid w:val="00C56397"/>
    <w:rsid w:val="00C8285B"/>
    <w:rsid w:val="00C94FD3"/>
    <w:rsid w:val="00CA6C3E"/>
    <w:rsid w:val="00D052B8"/>
    <w:rsid w:val="00D537B4"/>
    <w:rsid w:val="00D57637"/>
    <w:rsid w:val="00DA24E1"/>
    <w:rsid w:val="00DB777D"/>
    <w:rsid w:val="00E25C0D"/>
    <w:rsid w:val="00E3581D"/>
    <w:rsid w:val="00E376FC"/>
    <w:rsid w:val="00E47993"/>
    <w:rsid w:val="00EA74B7"/>
    <w:rsid w:val="00EC3D3B"/>
    <w:rsid w:val="00ED2C08"/>
    <w:rsid w:val="00F0059C"/>
    <w:rsid w:val="00F15CDA"/>
    <w:rsid w:val="00F20445"/>
    <w:rsid w:val="00F56AF7"/>
    <w:rsid w:val="00F66C71"/>
    <w:rsid w:val="00F72879"/>
    <w:rsid w:val="00F81D79"/>
    <w:rsid w:val="00F95B94"/>
    <w:rsid w:val="00F95C3E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A1C6"/>
  <w15:docId w15:val="{D630EF99-46ED-46F3-950E-CC0930A4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D8"/>
  </w:style>
  <w:style w:type="paragraph" w:styleId="Titre1">
    <w:name w:val="heading 1"/>
    <w:basedOn w:val="Normal"/>
    <w:next w:val="Normal"/>
    <w:link w:val="Titre1Car"/>
    <w:uiPriority w:val="9"/>
    <w:qFormat/>
    <w:rsid w:val="004C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777D"/>
    <w:pPr>
      <w:keepNext/>
      <w:keepLines/>
      <w:spacing w:after="0"/>
      <w:outlineLvl w:val="1"/>
    </w:pPr>
    <w:rPr>
      <w:rFonts w:eastAsiaTheme="majorEastAsia" w:cstheme="minorHAns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83E"/>
  </w:style>
  <w:style w:type="paragraph" w:styleId="Pieddepage">
    <w:name w:val="footer"/>
    <w:basedOn w:val="Normal"/>
    <w:link w:val="Pieddepag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83E"/>
  </w:style>
  <w:style w:type="paragraph" w:styleId="Textedebulles">
    <w:name w:val="Balloon Text"/>
    <w:basedOn w:val="Normal"/>
    <w:link w:val="TextedebullesCar"/>
    <w:uiPriority w:val="99"/>
    <w:semiHidden/>
    <w:unhideWhenUsed/>
    <w:rsid w:val="005A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23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DB777D"/>
    <w:rPr>
      <w:rFonts w:eastAsiaTheme="majorEastAsia" w:cstheme="minorHAnsi"/>
      <w:b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4923C7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3C7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C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C54D8"/>
    <w:pPr>
      <w:spacing w:after="0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A24E1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24E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24E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A24E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90FA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0FA0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0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B989-CB8A-4BB4-A151-E142DDFC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2652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</dc:creator>
  <cp:lastModifiedBy>Anne Valetoux</cp:lastModifiedBy>
  <cp:revision>2</cp:revision>
  <cp:lastPrinted>2020-10-11T16:59:00Z</cp:lastPrinted>
  <dcterms:created xsi:type="dcterms:W3CDTF">2021-12-08T13:26:00Z</dcterms:created>
  <dcterms:modified xsi:type="dcterms:W3CDTF">2021-12-08T13:26:00Z</dcterms:modified>
</cp:coreProperties>
</file>